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56" w:beforeLines="50" w:line="360" w:lineRule="auto"/>
        <w:jc w:val="center"/>
        <w:rPr>
          <w:rFonts w:hint="eastAsia"/>
          <w:sz w:val="48"/>
          <w:szCs w:val="48"/>
        </w:rPr>
      </w:pPr>
    </w:p>
    <w:p>
      <w:pPr>
        <w:pStyle w:val="3"/>
        <w:spacing w:before="0" w:beforeLines="0" w:after="0" w:afterLines="0" w:line="720" w:lineRule="auto"/>
        <w:ind w:left="0" w:right="0" w:rightChars="0"/>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b/>
          <w:bCs/>
          <w:sz w:val="48"/>
          <w:szCs w:val="48"/>
        </w:rPr>
        <w:t>P(2021)66号地块</w:t>
      </w:r>
      <w:r>
        <w:rPr>
          <w:rFonts w:hint="eastAsia" w:asciiTheme="majorEastAsia" w:hAnsiTheme="majorEastAsia" w:eastAsiaTheme="majorEastAsia" w:cstheme="majorEastAsia"/>
          <w:b/>
          <w:bCs/>
          <w:sz w:val="48"/>
          <w:szCs w:val="48"/>
          <w:lang w:val="en-US" w:eastAsia="zh-CN"/>
        </w:rPr>
        <w:t>新天雅集</w:t>
      </w:r>
      <w:r>
        <w:rPr>
          <w:rFonts w:hint="eastAsia" w:asciiTheme="majorEastAsia" w:hAnsiTheme="majorEastAsia" w:eastAsiaTheme="majorEastAsia" w:cstheme="majorEastAsia"/>
          <w:b/>
          <w:bCs/>
          <w:sz w:val="48"/>
          <w:szCs w:val="48"/>
        </w:rPr>
        <w:t>项目</w:t>
      </w:r>
    </w:p>
    <w:p>
      <w:pPr>
        <w:pStyle w:val="3"/>
        <w:spacing w:before="0" w:beforeLines="0" w:after="0" w:afterLines="0" w:line="720" w:lineRule="auto"/>
        <w:ind w:left="0" w:right="0" w:rightChars="0"/>
        <w:jc w:val="center"/>
        <w:rPr>
          <w:rFonts w:hint="eastAsia" w:asciiTheme="majorEastAsia" w:hAnsiTheme="majorEastAsia" w:eastAsiaTheme="majorEastAsia" w:cstheme="majorEastAsia"/>
          <w:sz w:val="48"/>
          <w:szCs w:val="48"/>
          <w:u w:val="none"/>
          <w:lang w:val="en-US" w:eastAsia="zh-CN"/>
        </w:rPr>
      </w:pPr>
      <w:r>
        <w:rPr>
          <w:rFonts w:hint="eastAsia" w:asciiTheme="majorEastAsia" w:hAnsiTheme="majorEastAsia" w:eastAsiaTheme="majorEastAsia" w:cstheme="majorEastAsia"/>
          <w:b/>
          <w:bCs/>
          <w:sz w:val="48"/>
          <w:szCs w:val="48"/>
          <w:u w:val="none"/>
          <w:lang w:val="en-US" w:eastAsia="zh-CN"/>
        </w:rPr>
        <w:t>正式供水施工工程</w:t>
      </w:r>
    </w:p>
    <w:p>
      <w:pPr>
        <w:spacing w:line="360" w:lineRule="auto"/>
        <w:jc w:val="center"/>
        <w:rPr>
          <w:rFonts w:hint="eastAsia" w:asciiTheme="majorEastAsia" w:hAnsiTheme="majorEastAsia" w:eastAsiaTheme="majorEastAsia" w:cstheme="majorEastAsia"/>
          <w:b/>
          <w:sz w:val="52"/>
          <w:szCs w:val="52"/>
        </w:rPr>
      </w:pPr>
    </w:p>
    <w:p>
      <w:pPr>
        <w:pStyle w:val="2"/>
        <w:rPr>
          <w:rFonts w:hint="eastAsia" w:asciiTheme="majorEastAsia" w:hAnsiTheme="majorEastAsia" w:eastAsiaTheme="majorEastAsia" w:cstheme="majorEastAsia"/>
          <w:b/>
          <w:sz w:val="52"/>
          <w:szCs w:val="52"/>
        </w:rPr>
      </w:pPr>
    </w:p>
    <w:p>
      <w:pPr>
        <w:rPr>
          <w:rFonts w:hint="eastAsia" w:asciiTheme="majorEastAsia" w:hAnsiTheme="majorEastAsia" w:eastAsiaTheme="majorEastAsia" w:cstheme="majorEastAsia"/>
        </w:rPr>
      </w:pPr>
    </w:p>
    <w:p>
      <w:pPr>
        <w:spacing w:line="360" w:lineRule="auto"/>
        <w:jc w:val="center"/>
        <w:rPr>
          <w:rFonts w:hint="eastAsia" w:asciiTheme="majorEastAsia" w:hAnsiTheme="majorEastAsia" w:eastAsiaTheme="majorEastAsia" w:cstheme="majorEastAsia"/>
          <w:b/>
          <w:bCs/>
          <w:sz w:val="52"/>
          <w:szCs w:val="52"/>
        </w:rPr>
      </w:pPr>
      <w:r>
        <w:rPr>
          <w:rFonts w:hint="eastAsia" w:asciiTheme="majorEastAsia" w:hAnsiTheme="majorEastAsia" w:eastAsiaTheme="majorEastAsia" w:cstheme="majorEastAsia"/>
          <w:b/>
          <w:bCs/>
          <w:sz w:val="52"/>
          <w:szCs w:val="52"/>
        </w:rPr>
        <w:t>遴选文件</w:t>
      </w:r>
    </w:p>
    <w:p>
      <w:pPr>
        <w:spacing w:line="360" w:lineRule="auto"/>
        <w:rPr>
          <w:rFonts w:hint="eastAsia" w:asciiTheme="majorEastAsia" w:hAnsiTheme="majorEastAsia" w:eastAsiaTheme="majorEastAsia" w:cstheme="majorEastAsia"/>
          <w:sz w:val="28"/>
          <w:szCs w:val="28"/>
        </w:rPr>
      </w:pPr>
    </w:p>
    <w:p>
      <w:pPr>
        <w:spacing w:before="156" w:beforeLines="50" w:line="360" w:lineRule="auto"/>
        <w:jc w:val="both"/>
        <w:rPr>
          <w:rFonts w:hint="eastAsia" w:asciiTheme="majorEastAsia" w:hAnsiTheme="majorEastAsia" w:eastAsiaTheme="majorEastAsia" w:cstheme="majorEastAsia"/>
          <w:sz w:val="28"/>
          <w:szCs w:val="28"/>
        </w:rPr>
      </w:pPr>
    </w:p>
    <w:p>
      <w:pPr>
        <w:spacing w:line="360" w:lineRule="auto"/>
        <w:rPr>
          <w:rFonts w:hint="eastAsia" w:asciiTheme="majorEastAsia" w:hAnsiTheme="majorEastAsia" w:eastAsiaTheme="majorEastAsia" w:cstheme="majorEastAsia"/>
          <w:sz w:val="28"/>
          <w:szCs w:val="28"/>
        </w:rPr>
      </w:pPr>
    </w:p>
    <w:p>
      <w:pPr>
        <w:pStyle w:val="2"/>
        <w:rPr>
          <w:rFonts w:hint="eastAsia" w:asciiTheme="majorEastAsia" w:hAnsiTheme="majorEastAsia" w:eastAsiaTheme="majorEastAsia" w:cstheme="majorEastAsia"/>
          <w:sz w:val="28"/>
          <w:szCs w:val="28"/>
        </w:rPr>
      </w:pPr>
    </w:p>
    <w:p>
      <w:pPr>
        <w:rPr>
          <w:rFonts w:hint="eastAsia"/>
        </w:rPr>
      </w:pPr>
    </w:p>
    <w:p>
      <w:pPr>
        <w:spacing w:line="360" w:lineRule="auto"/>
        <w:rPr>
          <w:rFonts w:hint="eastAsia" w:asciiTheme="majorEastAsia" w:hAnsiTheme="majorEastAsia" w:eastAsiaTheme="majorEastAsia" w:cstheme="majorEastAsia"/>
          <w:sz w:val="28"/>
          <w:szCs w:val="28"/>
        </w:rPr>
      </w:pPr>
    </w:p>
    <w:p>
      <w:pPr>
        <w:spacing w:line="360" w:lineRule="auto"/>
        <w:jc w:val="center"/>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b/>
          <w:spacing w:val="14"/>
          <w:sz w:val="32"/>
          <w:szCs w:val="32"/>
        </w:rPr>
        <w:t>武汉星</w:t>
      </w:r>
      <w:r>
        <w:rPr>
          <w:rFonts w:hint="eastAsia" w:asciiTheme="majorEastAsia" w:hAnsiTheme="majorEastAsia" w:eastAsiaTheme="majorEastAsia" w:cstheme="majorEastAsia"/>
          <w:b/>
          <w:spacing w:val="14"/>
          <w:sz w:val="32"/>
          <w:szCs w:val="32"/>
          <w:lang w:val="en-US" w:eastAsia="zh-CN"/>
        </w:rPr>
        <w:t>晟合创置业</w:t>
      </w:r>
      <w:r>
        <w:rPr>
          <w:rFonts w:hint="eastAsia" w:asciiTheme="majorEastAsia" w:hAnsiTheme="majorEastAsia" w:eastAsiaTheme="majorEastAsia" w:cstheme="majorEastAsia"/>
          <w:b/>
          <w:spacing w:val="14"/>
          <w:sz w:val="32"/>
          <w:szCs w:val="32"/>
        </w:rPr>
        <w:t>有限公司</w:t>
      </w:r>
    </w:p>
    <w:p>
      <w:pPr>
        <w:spacing w:before="156" w:beforeLines="50" w:line="360" w:lineRule="auto"/>
        <w:jc w:val="center"/>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b/>
          <w:sz w:val="32"/>
          <w:szCs w:val="32"/>
        </w:rPr>
        <w:t>202</w:t>
      </w:r>
      <w:r>
        <w:rPr>
          <w:rFonts w:hint="eastAsia" w:asciiTheme="majorEastAsia" w:hAnsiTheme="majorEastAsia" w:eastAsiaTheme="majorEastAsia" w:cstheme="majorEastAsia"/>
          <w:b/>
          <w:sz w:val="32"/>
          <w:szCs w:val="32"/>
          <w:lang w:val="en-US" w:eastAsia="zh-CN"/>
        </w:rPr>
        <w:t>3</w:t>
      </w:r>
      <w:r>
        <w:rPr>
          <w:rFonts w:hint="eastAsia" w:asciiTheme="majorEastAsia" w:hAnsiTheme="majorEastAsia" w:eastAsiaTheme="majorEastAsia" w:cstheme="majorEastAsia"/>
          <w:b/>
          <w:sz w:val="32"/>
          <w:szCs w:val="32"/>
        </w:rPr>
        <w:t>年</w:t>
      </w:r>
      <w:r>
        <w:rPr>
          <w:rFonts w:hint="eastAsia" w:asciiTheme="majorEastAsia" w:hAnsiTheme="majorEastAsia" w:eastAsiaTheme="majorEastAsia" w:cstheme="majorEastAsia"/>
          <w:b/>
          <w:sz w:val="32"/>
          <w:szCs w:val="32"/>
          <w:lang w:val="en-US" w:eastAsia="zh-CN"/>
        </w:rPr>
        <w:t>12</w:t>
      </w:r>
      <w:r>
        <w:rPr>
          <w:rFonts w:hint="eastAsia" w:asciiTheme="majorEastAsia" w:hAnsiTheme="majorEastAsia" w:eastAsiaTheme="majorEastAsia" w:cstheme="majorEastAsia"/>
          <w:b/>
          <w:sz w:val="32"/>
          <w:szCs w:val="32"/>
        </w:rPr>
        <w:t>月</w:t>
      </w:r>
    </w:p>
    <w:p>
      <w:pPr>
        <w:widowControl/>
        <w:jc w:val="center"/>
        <w:outlineLvl w:val="0"/>
        <w:rPr>
          <w:rFonts w:hint="eastAsia" w:asciiTheme="majorEastAsia" w:hAnsiTheme="majorEastAsia" w:eastAsiaTheme="majorEastAsia" w:cstheme="majorEastAsia"/>
          <w:bCs/>
          <w:color w:val="333333"/>
          <w:kern w:val="0"/>
          <w:sz w:val="32"/>
          <w:szCs w:val="32"/>
        </w:rPr>
        <w:sectPr>
          <w:pgSz w:w="11906" w:h="16838"/>
          <w:pgMar w:top="1418" w:right="1418" w:bottom="1418" w:left="1418" w:header="851" w:footer="992" w:gutter="0"/>
          <w:cols w:space="720" w:num="1"/>
          <w:docGrid w:type="lines" w:linePitch="312" w:charSpace="0"/>
        </w:sectPr>
      </w:pPr>
    </w:p>
    <w:p>
      <w:pPr>
        <w:widowControl/>
        <w:numPr>
          <w:ilvl w:val="0"/>
          <w:numId w:val="1"/>
        </w:numPr>
        <w:jc w:val="center"/>
        <w:outlineLvl w:val="0"/>
        <w:rPr>
          <w:rFonts w:ascii="黑体" w:hAnsi="黑体" w:eastAsia="黑体" w:cs="仿宋"/>
          <w:bCs/>
          <w:color w:val="333333"/>
          <w:kern w:val="0"/>
          <w:sz w:val="36"/>
          <w:szCs w:val="36"/>
        </w:rPr>
      </w:pPr>
      <w:r>
        <w:rPr>
          <w:rFonts w:hint="eastAsia" w:ascii="黑体" w:hAnsi="黑体" w:eastAsia="黑体" w:cs="仿宋"/>
          <w:bCs/>
          <w:color w:val="333333"/>
          <w:kern w:val="0"/>
          <w:sz w:val="36"/>
          <w:szCs w:val="36"/>
        </w:rPr>
        <w:t xml:space="preserve"> 遴选公告</w:t>
      </w:r>
    </w:p>
    <w:p>
      <w:pPr>
        <w:widowControl/>
        <w:outlineLvl w:val="0"/>
        <w:rPr>
          <w:rFonts w:ascii="黑体" w:hAnsi="黑体" w:eastAsia="黑体" w:cs="仿宋"/>
          <w:bCs/>
          <w:color w:val="333333"/>
          <w:kern w:val="0"/>
          <w:sz w:val="36"/>
          <w:szCs w:val="36"/>
        </w:rPr>
      </w:pP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600" w:firstLineChars="200"/>
        <w:textAlignment w:val="auto"/>
        <w:rPr>
          <w:rFonts w:ascii="仿宋" w:hAnsi="仿宋" w:eastAsia="仿宋" w:cs="仿宋"/>
          <w:sz w:val="30"/>
          <w:szCs w:val="30"/>
        </w:rPr>
      </w:pPr>
      <w:r>
        <w:rPr>
          <w:rFonts w:hint="eastAsia" w:ascii="仿宋" w:hAnsi="仿宋" w:eastAsia="仿宋" w:cs="仿宋"/>
          <w:sz w:val="30"/>
          <w:szCs w:val="30"/>
        </w:rPr>
        <w:t>根据</w:t>
      </w:r>
      <w:r>
        <w:rPr>
          <w:rFonts w:hint="eastAsia" w:ascii="仿宋" w:hAnsi="仿宋" w:eastAsia="仿宋" w:cs="仿宋"/>
          <w:sz w:val="30"/>
          <w:szCs w:val="30"/>
          <w:lang w:val="en-US" w:eastAsia="zh-CN"/>
        </w:rPr>
        <w:t>项目</w:t>
      </w:r>
      <w:r>
        <w:rPr>
          <w:rFonts w:hint="eastAsia" w:ascii="仿宋" w:hAnsi="仿宋" w:eastAsia="仿宋" w:cs="仿宋"/>
          <w:sz w:val="30"/>
          <w:szCs w:val="30"/>
        </w:rPr>
        <w:t>需要，我司拟对</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P(2021)66号地块新天雅集项目正式供水施工工程</w:t>
      </w:r>
      <w:r>
        <w:rPr>
          <w:rFonts w:hint="eastAsia" w:ascii="仿宋" w:hAnsi="仿宋" w:eastAsia="仿宋" w:cs="仿宋"/>
          <w:sz w:val="30"/>
          <w:szCs w:val="30"/>
          <w:u w:val="single"/>
        </w:rPr>
        <w:t xml:space="preserve"> </w:t>
      </w:r>
      <w:r>
        <w:rPr>
          <w:rFonts w:hint="eastAsia" w:ascii="仿宋" w:hAnsi="仿宋" w:eastAsia="仿宋" w:cs="仿宋"/>
          <w:sz w:val="30"/>
          <w:szCs w:val="30"/>
        </w:rPr>
        <w:t>进行公开遴选，</w:t>
      </w:r>
      <w:r>
        <w:rPr>
          <w:rFonts w:ascii="仿宋" w:hAnsi="仿宋" w:eastAsia="仿宋" w:cs="仿宋"/>
          <w:sz w:val="30"/>
          <w:szCs w:val="30"/>
        </w:rPr>
        <w:t>现邀请符合该项目</w:t>
      </w:r>
      <w:r>
        <w:rPr>
          <w:rFonts w:hint="eastAsia" w:ascii="仿宋" w:hAnsi="仿宋" w:eastAsia="仿宋" w:cs="仿宋"/>
          <w:sz w:val="30"/>
          <w:szCs w:val="30"/>
        </w:rPr>
        <w:t>要求的</w:t>
      </w:r>
      <w:r>
        <w:rPr>
          <w:rFonts w:hint="eastAsia" w:ascii="仿宋" w:hAnsi="仿宋" w:eastAsia="仿宋" w:cs="仿宋"/>
          <w:sz w:val="30"/>
          <w:szCs w:val="30"/>
          <w:lang w:val="en-US" w:eastAsia="zh-CN"/>
        </w:rPr>
        <w:t>单位</w:t>
      </w:r>
      <w:r>
        <w:rPr>
          <w:rFonts w:ascii="仿宋" w:hAnsi="仿宋" w:eastAsia="仿宋" w:cs="仿宋"/>
          <w:sz w:val="30"/>
          <w:szCs w:val="30"/>
        </w:rPr>
        <w:t>参选</w:t>
      </w:r>
      <w:r>
        <w:rPr>
          <w:rFonts w:hint="eastAsia" w:ascii="仿宋" w:hAnsi="仿宋" w:eastAsia="仿宋" w:cs="仿宋"/>
          <w:sz w:val="30"/>
          <w:szCs w:val="30"/>
        </w:rPr>
        <w:t>。</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0" w:firstLineChars="0"/>
        <w:textAlignment w:val="auto"/>
        <w:outlineLvl w:val="0"/>
        <w:rPr>
          <w:rFonts w:ascii="仿宋" w:hAnsi="仿宋" w:eastAsia="仿宋" w:cs="仿宋"/>
          <w:b/>
          <w:sz w:val="30"/>
          <w:szCs w:val="30"/>
        </w:rPr>
      </w:pPr>
      <w:r>
        <w:rPr>
          <w:rFonts w:hint="eastAsia" w:ascii="仿宋" w:hAnsi="仿宋" w:eastAsia="仿宋" w:cs="仿宋"/>
          <w:b/>
          <w:sz w:val="30"/>
          <w:szCs w:val="30"/>
        </w:rPr>
        <w:t>一、项目概况</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0" w:firstLineChars="0"/>
        <w:textAlignment w:val="auto"/>
        <w:rPr>
          <w:rFonts w:hint="eastAsia" w:ascii="仿宋" w:hAnsi="仿宋" w:eastAsia="仿宋" w:cs="仿宋"/>
          <w:sz w:val="30"/>
          <w:szCs w:val="30"/>
          <w:u w:val="none"/>
          <w:lang w:val="en-US" w:eastAsia="zh-CN"/>
        </w:rPr>
      </w:pPr>
      <w:r>
        <w:rPr>
          <w:rFonts w:hint="eastAsia" w:ascii="仿宋" w:hAnsi="仿宋" w:eastAsia="仿宋" w:cs="仿宋"/>
          <w:sz w:val="30"/>
          <w:szCs w:val="30"/>
        </w:rPr>
        <w:t>1、项目名称：</w:t>
      </w:r>
      <w:r>
        <w:rPr>
          <w:rFonts w:hint="eastAsia" w:ascii="仿宋" w:hAnsi="仿宋" w:eastAsia="仿宋" w:cs="仿宋"/>
          <w:sz w:val="30"/>
          <w:szCs w:val="30"/>
          <w:u w:val="none"/>
          <w:lang w:val="en-US" w:eastAsia="zh-CN"/>
        </w:rPr>
        <w:t xml:space="preserve">P(2021)66号地块新天雅集   </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0" w:firstLineChars="0"/>
        <w:textAlignment w:val="auto"/>
        <w:rPr>
          <w:rFonts w:ascii="仿宋" w:hAnsi="仿宋" w:eastAsia="仿宋" w:cs="仿宋"/>
          <w:sz w:val="30"/>
          <w:szCs w:val="30"/>
        </w:rPr>
      </w:pPr>
      <w:r>
        <w:rPr>
          <w:rFonts w:hint="eastAsia" w:ascii="仿宋" w:hAnsi="仿宋" w:eastAsia="仿宋" w:cs="仿宋"/>
          <w:sz w:val="30"/>
          <w:szCs w:val="30"/>
        </w:rPr>
        <w:t>2、项目内容及需求：</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0" w:firstLineChars="0"/>
        <w:textAlignment w:val="auto"/>
        <w:rPr>
          <w:rFonts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sz w:val="30"/>
          <w:szCs w:val="30"/>
          <w:highlight w:val="none"/>
        </w:rPr>
        <w:t>服务内容：包括自来水生活泵房，工程施工,城管部门的协调，协调验收及移交给当地自来水公司。</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0" w:firstLineChars="0"/>
        <w:textAlignment w:val="auto"/>
        <w:rPr>
          <w:rFonts w:hint="eastAsia" w:ascii="仿宋" w:hAnsi="仿宋" w:eastAsia="仿宋" w:cs="仿宋"/>
          <w:sz w:val="30"/>
          <w:szCs w:val="30"/>
        </w:rPr>
      </w:pPr>
      <w:r>
        <w:rPr>
          <w:rFonts w:hint="eastAsia" w:ascii="仿宋" w:hAnsi="仿宋" w:eastAsia="仿宋" w:cs="仿宋"/>
          <w:sz w:val="30"/>
          <w:szCs w:val="30"/>
        </w:rPr>
        <w:t>（2）最高限价：</w:t>
      </w:r>
      <w:r>
        <w:rPr>
          <w:rFonts w:hint="eastAsia" w:ascii="仿宋" w:hAnsi="仿宋" w:eastAsia="仿宋" w:cs="仿宋"/>
          <w:sz w:val="30"/>
          <w:szCs w:val="30"/>
          <w:u w:val="single"/>
          <w:lang w:val="en-US" w:eastAsia="zh-CN"/>
        </w:rPr>
        <w:t xml:space="preserve"> 1084133.08  </w:t>
      </w:r>
      <w:r>
        <w:rPr>
          <w:rFonts w:hint="eastAsia" w:ascii="仿宋" w:hAnsi="仿宋" w:eastAsia="仿宋" w:cs="仿宋"/>
          <w:sz w:val="30"/>
          <w:szCs w:val="30"/>
        </w:rPr>
        <w:t>元。</w:t>
      </w:r>
      <w:bookmarkStart w:id="10" w:name="_GoBack"/>
      <w:bookmarkEnd w:id="10"/>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0" w:firstLineChars="0"/>
        <w:textAlignment w:val="auto"/>
        <w:rPr>
          <w:rFonts w:ascii="仿宋" w:hAnsi="仿宋" w:eastAsia="仿宋" w:cs="仿宋"/>
          <w:sz w:val="30"/>
          <w:szCs w:val="30"/>
        </w:rPr>
      </w:pPr>
      <w:r>
        <w:rPr>
          <w:rFonts w:hint="eastAsia" w:ascii="仿宋" w:hAnsi="仿宋" w:eastAsia="仿宋" w:cs="仿宋"/>
          <w:sz w:val="30"/>
          <w:szCs w:val="30"/>
        </w:rPr>
        <w:t>（3）参选人的报价超过最高限价标准的，其投标无效。</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0" w:firstLineChars="0"/>
        <w:textAlignment w:val="auto"/>
        <w:outlineLvl w:val="0"/>
        <w:rPr>
          <w:rFonts w:ascii="仿宋" w:hAnsi="仿宋" w:eastAsia="仿宋" w:cs="仿宋"/>
          <w:b/>
          <w:sz w:val="30"/>
          <w:szCs w:val="30"/>
        </w:rPr>
      </w:pPr>
      <w:r>
        <w:rPr>
          <w:rFonts w:hint="eastAsia" w:ascii="仿宋" w:hAnsi="仿宋" w:eastAsia="仿宋" w:cs="仿宋"/>
          <w:sz w:val="30"/>
          <w:szCs w:val="30"/>
        </w:rPr>
        <w:t>　　</w:t>
      </w:r>
      <w:r>
        <w:rPr>
          <w:rFonts w:hint="eastAsia" w:ascii="仿宋" w:hAnsi="仿宋" w:eastAsia="仿宋" w:cs="仿宋"/>
          <w:b/>
          <w:sz w:val="30"/>
          <w:szCs w:val="30"/>
        </w:rPr>
        <w:t>二、资格要求</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0" w:firstLineChars="0"/>
        <w:textAlignment w:val="auto"/>
        <w:rPr>
          <w:rFonts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1、</w:t>
      </w:r>
      <w:r>
        <w:rPr>
          <w:rFonts w:hint="eastAsia" w:ascii="仿宋" w:hAnsi="仿宋" w:eastAsia="仿宋" w:cs="仿宋"/>
          <w:sz w:val="30"/>
          <w:szCs w:val="30"/>
          <w:lang w:eastAsia="zh-CN"/>
        </w:rPr>
        <w:t>参选人</w:t>
      </w:r>
      <w:r>
        <w:rPr>
          <w:rFonts w:hint="eastAsia" w:ascii="仿宋" w:hAnsi="仿宋" w:eastAsia="仿宋" w:cs="仿宋"/>
          <w:sz w:val="30"/>
          <w:szCs w:val="30"/>
        </w:rPr>
        <w:t>须是在中华人民共和国境内注册并取得营业执照，具有独立承担民事责任的能力，需提供三证合一的营业执照；</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600" w:firstLineChars="200"/>
        <w:textAlignment w:val="auto"/>
        <w:rPr>
          <w:rFonts w:hint="eastAsia" w:ascii="仿宋" w:hAnsi="仿宋" w:eastAsia="仿宋" w:cs="仿宋"/>
          <w:sz w:val="30"/>
          <w:szCs w:val="30"/>
          <w:highlight w:val="none"/>
          <w:lang w:val="en-US" w:eastAsia="zh-CN"/>
        </w:rPr>
      </w:pPr>
      <w:r>
        <w:rPr>
          <w:rFonts w:hint="eastAsia" w:ascii="仿宋" w:hAnsi="仿宋" w:eastAsia="仿宋" w:cs="仿宋"/>
          <w:sz w:val="30"/>
          <w:szCs w:val="30"/>
          <w:highlight w:val="none"/>
          <w:lang w:val="en-US" w:eastAsia="zh-CN"/>
        </w:rPr>
        <w:t>2、参</w:t>
      </w:r>
      <w:r>
        <w:rPr>
          <w:rFonts w:hint="eastAsia" w:ascii="仿宋" w:hAnsi="仿宋" w:eastAsia="仿宋" w:cs="仿宋"/>
          <w:sz w:val="30"/>
          <w:szCs w:val="30"/>
          <w:lang w:eastAsia="zh-CN"/>
        </w:rPr>
        <w:t>选人</w:t>
      </w:r>
      <w:r>
        <w:rPr>
          <w:rFonts w:hint="eastAsia" w:ascii="仿宋" w:hAnsi="仿宋" w:eastAsia="仿宋" w:cs="仿宋"/>
          <w:sz w:val="30"/>
          <w:szCs w:val="30"/>
        </w:rPr>
        <w:t>须具备</w:t>
      </w:r>
      <w:r>
        <w:rPr>
          <w:rFonts w:hint="eastAsia" w:ascii="仿宋" w:hAnsi="仿宋" w:eastAsia="仿宋" w:cs="仿宋"/>
          <w:sz w:val="30"/>
          <w:szCs w:val="30"/>
          <w:u w:val="single"/>
          <w:lang w:val="en-US" w:eastAsia="zh-CN"/>
        </w:rPr>
        <w:t xml:space="preserve"> </w:t>
      </w:r>
      <w:r>
        <w:rPr>
          <w:rFonts w:hint="eastAsia" w:ascii="仿宋" w:hAnsi="仿宋" w:eastAsia="仿宋" w:cs="仿宋"/>
          <w:color w:val="auto"/>
          <w:sz w:val="30"/>
          <w:szCs w:val="30"/>
          <w:highlight w:val="none"/>
          <w:u w:val="single"/>
          <w:lang w:val="en-US" w:eastAsia="zh-CN"/>
        </w:rPr>
        <w:t xml:space="preserve">市政公用工程施工叁级 </w:t>
      </w:r>
      <w:r>
        <w:rPr>
          <w:rFonts w:hint="eastAsia" w:ascii="仿宋" w:hAnsi="仿宋" w:eastAsia="仿宋" w:cs="仿宋"/>
          <w:sz w:val="30"/>
          <w:szCs w:val="30"/>
        </w:rPr>
        <w:t>资质</w:t>
      </w:r>
      <w:r>
        <w:rPr>
          <w:rFonts w:hint="eastAsia" w:ascii="仿宋" w:hAnsi="仿宋" w:eastAsia="仿宋" w:cs="仿宋"/>
          <w:sz w:val="30"/>
          <w:szCs w:val="30"/>
          <w:highlight w:val="none"/>
          <w:lang w:val="en-US" w:eastAsia="zh-CN"/>
        </w:rPr>
        <w:t>和具有合格有效的安全生产许可证；</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616" w:firstLineChars="200"/>
        <w:textAlignment w:val="auto"/>
        <w:rPr>
          <w:rFonts w:hint="eastAsia" w:ascii="仿宋" w:hAnsi="仿宋" w:eastAsia="仿宋" w:cs="仿宋"/>
          <w:sz w:val="30"/>
          <w:szCs w:val="30"/>
          <w:highlight w:val="yellow"/>
          <w:u w:val="none" w:color="auto"/>
          <w:lang w:val="en-US" w:eastAsia="zh-CN"/>
        </w:rPr>
      </w:pPr>
      <w:r>
        <w:rPr>
          <w:rFonts w:hint="eastAsia" w:ascii="仿宋" w:hAnsi="仿宋" w:eastAsia="仿宋" w:cs="仿宋"/>
          <w:spacing w:val="4"/>
          <w:sz w:val="30"/>
          <w:szCs w:val="30"/>
          <w:highlight w:val="none"/>
          <w:u w:val="none" w:color="auto"/>
          <w:lang w:val="en-US" w:eastAsia="zh-CN"/>
        </w:rPr>
        <w:t>3、</w:t>
      </w:r>
      <w:r>
        <w:rPr>
          <w:rFonts w:hint="eastAsia" w:ascii="仿宋" w:hAnsi="仿宋" w:eastAsia="仿宋" w:cs="仿宋"/>
          <w:spacing w:val="4"/>
          <w:sz w:val="30"/>
          <w:szCs w:val="30"/>
          <w:highlight w:val="none"/>
          <w:u w:val="none" w:color="auto"/>
          <w:lang w:eastAsia="zh-CN"/>
        </w:rPr>
        <w:t>参选人</w:t>
      </w:r>
      <w:r>
        <w:rPr>
          <w:rFonts w:hint="eastAsia" w:ascii="仿宋" w:hAnsi="仿宋" w:eastAsia="仿宋" w:cs="仿宋"/>
          <w:spacing w:val="4"/>
          <w:sz w:val="30"/>
          <w:szCs w:val="30"/>
          <w:highlight w:val="none"/>
          <w:u w:val="none" w:color="auto"/>
        </w:rPr>
        <w:t>拟派项目</w:t>
      </w:r>
      <w:r>
        <w:rPr>
          <w:rFonts w:hint="eastAsia" w:ascii="仿宋" w:hAnsi="仿宋" w:eastAsia="仿宋" w:cs="仿宋"/>
          <w:spacing w:val="2"/>
          <w:sz w:val="30"/>
          <w:szCs w:val="30"/>
          <w:highlight w:val="none"/>
          <w:u w:val="none" w:color="auto"/>
          <w:lang w:val="en-US" w:eastAsia="zh-CN"/>
        </w:rPr>
        <w:t>负责人</w:t>
      </w:r>
      <w:r>
        <w:rPr>
          <w:rFonts w:hint="eastAsia" w:ascii="仿宋" w:hAnsi="仿宋" w:eastAsia="仿宋" w:cs="仿宋"/>
          <w:spacing w:val="2"/>
          <w:sz w:val="30"/>
          <w:szCs w:val="30"/>
          <w:highlight w:val="none"/>
          <w:u w:val="none" w:color="auto"/>
        </w:rPr>
        <w:t>须具备</w:t>
      </w:r>
      <w:r>
        <w:rPr>
          <w:rFonts w:hint="eastAsia" w:ascii="仿宋" w:hAnsi="仿宋" w:eastAsia="仿宋" w:cs="仿宋"/>
          <w:spacing w:val="2"/>
          <w:sz w:val="30"/>
          <w:szCs w:val="30"/>
          <w:highlight w:val="none"/>
          <w:u w:val="none" w:color="auto"/>
          <w:lang w:val="en-US" w:eastAsia="zh-CN"/>
        </w:rPr>
        <w:t>二级及以上</w:t>
      </w:r>
      <w:r>
        <w:rPr>
          <w:rFonts w:hint="eastAsia" w:ascii="仿宋" w:hAnsi="仿宋" w:eastAsia="仿宋" w:cs="仿宋"/>
          <w:spacing w:val="2"/>
          <w:sz w:val="30"/>
          <w:szCs w:val="30"/>
          <w:highlight w:val="none"/>
          <w:u w:val="none" w:color="auto"/>
        </w:rPr>
        <w:t>注册建造师</w:t>
      </w:r>
      <w:r>
        <w:rPr>
          <w:rFonts w:hint="eastAsia" w:ascii="仿宋" w:hAnsi="仿宋" w:eastAsia="仿宋" w:cs="仿宋"/>
          <w:spacing w:val="1"/>
          <w:sz w:val="30"/>
          <w:szCs w:val="30"/>
          <w:highlight w:val="none"/>
          <w:u w:val="none" w:color="auto"/>
        </w:rPr>
        <w:t>执业资格，具备有效的安全生产考核合格证书(</w:t>
      </w:r>
      <w:r>
        <w:rPr>
          <w:rFonts w:hint="eastAsia" w:ascii="仿宋" w:hAnsi="仿宋" w:eastAsia="仿宋" w:cs="仿宋"/>
          <w:sz w:val="30"/>
          <w:szCs w:val="30"/>
          <w:highlight w:val="none"/>
          <w:u w:val="none" w:color="auto"/>
        </w:rPr>
        <w:t>B</w:t>
      </w:r>
      <w:r>
        <w:rPr>
          <w:rFonts w:hint="eastAsia" w:ascii="仿宋" w:hAnsi="仿宋" w:eastAsia="仿宋" w:cs="仿宋"/>
          <w:spacing w:val="1"/>
          <w:sz w:val="30"/>
          <w:szCs w:val="30"/>
          <w:highlight w:val="none"/>
          <w:u w:val="none" w:color="auto"/>
        </w:rPr>
        <w:t>证)</w:t>
      </w:r>
      <w:r>
        <w:rPr>
          <w:rFonts w:hint="eastAsia" w:ascii="仿宋" w:hAnsi="仿宋" w:eastAsia="仿宋" w:cs="仿宋"/>
          <w:spacing w:val="1"/>
          <w:sz w:val="30"/>
          <w:szCs w:val="30"/>
          <w:highlight w:val="none"/>
          <w:u w:val="none" w:color="auto"/>
          <w:lang w:eastAsia="zh-CN"/>
        </w:rPr>
        <w:t>；</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600" w:firstLineChars="200"/>
        <w:textAlignment w:val="auto"/>
        <w:rPr>
          <w:rFonts w:hint="eastAsia" w:ascii="仿宋" w:hAnsi="仿宋" w:eastAsia="仿宋" w:cs="仿宋"/>
          <w:color w:val="auto"/>
          <w:sz w:val="30"/>
          <w:szCs w:val="30"/>
          <w:highlight w:val="none"/>
          <w:lang w:eastAsia="zh-CN"/>
        </w:rPr>
      </w:pPr>
      <w:r>
        <w:rPr>
          <w:rFonts w:hint="eastAsia" w:ascii="仿宋" w:hAnsi="仿宋" w:eastAsia="仿宋" w:cs="仿宋"/>
          <w:sz w:val="30"/>
          <w:szCs w:val="30"/>
          <w:highlight w:val="none"/>
          <w:lang w:val="en-US" w:eastAsia="zh-CN"/>
        </w:rPr>
        <w:t>4、</w:t>
      </w:r>
      <w:r>
        <w:rPr>
          <w:rFonts w:hint="eastAsia" w:ascii="仿宋" w:hAnsi="仿宋" w:eastAsia="仿宋" w:cs="仿宋"/>
          <w:color w:val="auto"/>
          <w:sz w:val="30"/>
          <w:szCs w:val="30"/>
          <w:highlight w:val="none"/>
        </w:rPr>
        <w:t>类似业绩：参选人近三年内（20</w:t>
      </w:r>
      <w:r>
        <w:rPr>
          <w:rFonts w:hint="eastAsia" w:ascii="仿宋" w:hAnsi="仿宋" w:eastAsia="仿宋" w:cs="仿宋"/>
          <w:color w:val="auto"/>
          <w:sz w:val="30"/>
          <w:szCs w:val="30"/>
          <w:highlight w:val="none"/>
          <w:lang w:val="en-US" w:eastAsia="zh-CN"/>
        </w:rPr>
        <w:t>20</w:t>
      </w:r>
      <w:r>
        <w:rPr>
          <w:rFonts w:hint="eastAsia" w:ascii="仿宋" w:hAnsi="仿宋" w:eastAsia="仿宋" w:cs="仿宋"/>
          <w:color w:val="auto"/>
          <w:sz w:val="30"/>
          <w:szCs w:val="30"/>
          <w:highlight w:val="none"/>
        </w:rPr>
        <w:t>年</w:t>
      </w:r>
      <w:r>
        <w:rPr>
          <w:rFonts w:hint="eastAsia" w:ascii="仿宋" w:hAnsi="仿宋" w:eastAsia="仿宋" w:cs="仿宋"/>
          <w:color w:val="auto"/>
          <w:sz w:val="30"/>
          <w:szCs w:val="30"/>
          <w:highlight w:val="none"/>
          <w:lang w:val="en-US" w:eastAsia="zh-CN"/>
        </w:rPr>
        <w:t>11</w:t>
      </w:r>
      <w:r>
        <w:rPr>
          <w:rFonts w:hint="eastAsia" w:ascii="仿宋" w:hAnsi="仿宋" w:eastAsia="仿宋" w:cs="仿宋"/>
          <w:color w:val="auto"/>
          <w:sz w:val="30"/>
          <w:szCs w:val="30"/>
          <w:highlight w:val="none"/>
        </w:rPr>
        <w:t>月1日起至今，以中标通知书或</w:t>
      </w:r>
      <w:r>
        <w:rPr>
          <w:rFonts w:hint="eastAsia" w:ascii="仿宋" w:hAnsi="仿宋" w:eastAsia="仿宋" w:cs="仿宋"/>
          <w:color w:val="auto"/>
          <w:sz w:val="30"/>
          <w:szCs w:val="30"/>
          <w:highlight w:val="none"/>
          <w:lang w:val="en-US" w:eastAsia="zh-CN"/>
        </w:rPr>
        <w:t>合同签订日期为准</w:t>
      </w:r>
      <w:r>
        <w:rPr>
          <w:rFonts w:hint="eastAsia" w:ascii="仿宋" w:hAnsi="仿宋" w:eastAsia="仿宋" w:cs="仿宋"/>
          <w:color w:val="auto"/>
          <w:sz w:val="30"/>
          <w:szCs w:val="30"/>
          <w:highlight w:val="none"/>
        </w:rPr>
        <w:t>）至少完成过一</w:t>
      </w:r>
      <w:r>
        <w:rPr>
          <w:rFonts w:hint="eastAsia" w:ascii="仿宋" w:hAnsi="仿宋" w:eastAsia="仿宋" w:cs="仿宋"/>
          <w:color w:val="auto"/>
          <w:sz w:val="30"/>
          <w:szCs w:val="30"/>
          <w:highlight w:val="none"/>
          <w:lang w:val="en-US" w:eastAsia="zh-CN"/>
        </w:rPr>
        <w:t>项类似供水项目</w:t>
      </w:r>
      <w:r>
        <w:rPr>
          <w:rFonts w:hint="eastAsia" w:ascii="仿宋" w:hAnsi="仿宋" w:eastAsia="仿宋" w:cs="仿宋"/>
          <w:color w:val="auto"/>
          <w:sz w:val="30"/>
          <w:szCs w:val="30"/>
          <w:highlight w:val="none"/>
        </w:rPr>
        <w:t>业绩</w:t>
      </w:r>
      <w:r>
        <w:rPr>
          <w:rFonts w:hint="eastAsia" w:ascii="仿宋" w:hAnsi="仿宋" w:eastAsia="仿宋" w:cs="仿宋"/>
          <w:color w:val="auto"/>
          <w:sz w:val="30"/>
          <w:szCs w:val="30"/>
          <w:highlight w:val="none"/>
          <w:lang w:eastAsia="zh-CN"/>
        </w:rPr>
        <w:t>。</w:t>
      </w:r>
    </w:p>
    <w:p>
      <w:pPr>
        <w:keepNext w:val="0"/>
        <w:keepLines w:val="0"/>
        <w:pageBreakBefore w:val="0"/>
        <w:kinsoku/>
        <w:overflowPunct/>
        <w:topLinePunct w:val="0"/>
        <w:autoSpaceDE/>
        <w:autoSpaceDN/>
        <w:bidi w:val="0"/>
        <w:adjustRightInd/>
        <w:snapToGrid/>
        <w:spacing w:line="560" w:lineRule="exact"/>
        <w:ind w:left="0" w:leftChars="0" w:right="0"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5</w:t>
      </w:r>
      <w:r>
        <w:rPr>
          <w:rFonts w:hint="eastAsia" w:ascii="仿宋" w:hAnsi="仿宋" w:eastAsia="仿宋" w:cs="仿宋"/>
          <w:sz w:val="30"/>
          <w:szCs w:val="30"/>
        </w:rPr>
        <w:t>、</w:t>
      </w:r>
      <w:r>
        <w:rPr>
          <w:rFonts w:hint="eastAsia" w:ascii="仿宋" w:hAnsi="仿宋" w:eastAsia="仿宋" w:cs="仿宋"/>
          <w:sz w:val="30"/>
          <w:szCs w:val="30"/>
          <w:lang w:eastAsia="zh-CN"/>
        </w:rPr>
        <w:t>参选人</w:t>
      </w:r>
      <w:r>
        <w:rPr>
          <w:rFonts w:hint="eastAsia" w:ascii="仿宋" w:hAnsi="仿宋" w:eastAsia="仿宋" w:cs="仿宋"/>
          <w:sz w:val="30"/>
          <w:szCs w:val="30"/>
        </w:rPr>
        <w:t>自2020年</w:t>
      </w:r>
      <w:r>
        <w:rPr>
          <w:rFonts w:hint="eastAsia" w:ascii="仿宋" w:hAnsi="仿宋" w:eastAsia="仿宋" w:cs="仿宋"/>
          <w:sz w:val="30"/>
          <w:szCs w:val="30"/>
          <w:lang w:val="en-US" w:eastAsia="zh-CN"/>
        </w:rPr>
        <w:t>11</w:t>
      </w:r>
      <w:r>
        <w:rPr>
          <w:rFonts w:hint="eastAsia" w:ascii="仿宋" w:hAnsi="仿宋" w:eastAsia="仿宋" w:cs="仿宋"/>
          <w:sz w:val="30"/>
          <w:szCs w:val="30"/>
        </w:rPr>
        <w:t>月至今未被列入“信用中国”网站(www.creditchinagov.cn)失信被执行人、重大税收违法案件当事人、政府采购严重违法失信行为记录名单和中国裁判文书网（wenshu.court.gov.cn）查询企业、企业的法定代表人、无行贿犯罪记录(提供网络截图，查询时间在发布公告时间之后)；</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600" w:firstLineChars="200"/>
        <w:textAlignment w:val="auto"/>
        <w:rPr>
          <w:rFonts w:ascii="仿宋" w:hAnsi="仿宋" w:eastAsia="仿宋" w:cs="仿宋"/>
          <w:sz w:val="30"/>
          <w:szCs w:val="30"/>
        </w:rPr>
      </w:pPr>
      <w:r>
        <w:rPr>
          <w:rFonts w:hint="eastAsia" w:ascii="仿宋" w:hAnsi="仿宋" w:eastAsia="仿宋" w:cs="仿宋"/>
          <w:sz w:val="30"/>
          <w:szCs w:val="30"/>
          <w:lang w:val="en-US" w:eastAsia="zh-CN"/>
        </w:rPr>
        <w:t>6</w:t>
      </w:r>
      <w:r>
        <w:rPr>
          <w:rFonts w:hint="eastAsia" w:ascii="仿宋" w:hAnsi="仿宋" w:eastAsia="仿宋" w:cs="仿宋"/>
          <w:sz w:val="30"/>
          <w:szCs w:val="30"/>
        </w:rPr>
        <w:t xml:space="preserve">、本项目不接受联合体投标。          </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602" w:firstLineChars="200"/>
        <w:textAlignment w:val="auto"/>
        <w:outlineLvl w:val="0"/>
        <w:rPr>
          <w:rFonts w:ascii="仿宋" w:hAnsi="仿宋" w:eastAsia="仿宋" w:cs="仿宋"/>
          <w:b/>
          <w:bCs/>
          <w:sz w:val="30"/>
          <w:szCs w:val="30"/>
        </w:rPr>
      </w:pPr>
      <w:r>
        <w:rPr>
          <w:rFonts w:hint="eastAsia" w:ascii="仿宋" w:hAnsi="仿宋" w:eastAsia="仿宋" w:cs="仿宋"/>
          <w:b/>
          <w:bCs/>
          <w:sz w:val="30"/>
          <w:szCs w:val="30"/>
        </w:rPr>
        <w:t>三、参选文件递交地点及截止时间</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0" w:firstLineChars="0"/>
        <w:textAlignment w:val="auto"/>
        <w:rPr>
          <w:rFonts w:ascii="仿宋" w:hAnsi="仿宋" w:eastAsia="仿宋" w:cs="仿宋"/>
          <w:sz w:val="30"/>
          <w:szCs w:val="30"/>
        </w:rPr>
      </w:pPr>
      <w:r>
        <w:rPr>
          <w:rFonts w:hint="eastAsia" w:ascii="仿宋" w:hAnsi="仿宋" w:eastAsia="仿宋" w:cs="仿宋"/>
          <w:sz w:val="30"/>
          <w:szCs w:val="30"/>
        </w:rPr>
        <w:t>　　请参选人于</w:t>
      </w:r>
      <w:r>
        <w:rPr>
          <w:rFonts w:hint="eastAsia" w:ascii="仿宋" w:hAnsi="仿宋" w:eastAsia="仿宋" w:cs="仿宋"/>
          <w:sz w:val="30"/>
          <w:szCs w:val="30"/>
          <w:u w:val="none"/>
          <w:lang w:val="en-US" w:eastAsia="zh-CN"/>
        </w:rPr>
        <w:t>2023</w:t>
      </w:r>
      <w:r>
        <w:rPr>
          <w:rFonts w:hint="eastAsia" w:ascii="仿宋" w:hAnsi="仿宋" w:eastAsia="仿宋" w:cs="仿宋"/>
          <w:sz w:val="30"/>
          <w:szCs w:val="30"/>
        </w:rPr>
        <w:t>年</w:t>
      </w:r>
      <w:r>
        <w:rPr>
          <w:rFonts w:hint="eastAsia" w:ascii="仿宋" w:hAnsi="仿宋" w:eastAsia="仿宋" w:cs="仿宋"/>
          <w:sz w:val="30"/>
          <w:szCs w:val="30"/>
          <w:lang w:val="en-US" w:eastAsia="zh-CN"/>
        </w:rPr>
        <w:t>12</w:t>
      </w:r>
      <w:r>
        <w:rPr>
          <w:rFonts w:hint="eastAsia" w:ascii="仿宋" w:hAnsi="仿宋" w:eastAsia="仿宋" w:cs="仿宋"/>
          <w:sz w:val="30"/>
          <w:szCs w:val="30"/>
        </w:rPr>
        <w:t>月</w:t>
      </w:r>
      <w:r>
        <w:rPr>
          <w:rFonts w:hint="eastAsia" w:ascii="仿宋" w:hAnsi="仿宋" w:eastAsia="仿宋" w:cs="仿宋"/>
          <w:sz w:val="30"/>
          <w:szCs w:val="30"/>
          <w:lang w:val="en-US" w:eastAsia="zh-CN"/>
        </w:rPr>
        <w:t>27</w:t>
      </w:r>
      <w:r>
        <w:rPr>
          <w:rFonts w:hint="eastAsia" w:ascii="仿宋" w:hAnsi="仿宋" w:eastAsia="仿宋" w:cs="仿宋"/>
          <w:sz w:val="30"/>
          <w:szCs w:val="30"/>
        </w:rPr>
        <w:t>日10:00时前将密封完整的参选文件递交至指定地点。逾期送达或者未送达指定地点的参选文件，我司不予受理。</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0" w:firstLineChars="0"/>
        <w:textAlignment w:val="auto"/>
        <w:outlineLvl w:val="0"/>
        <w:rPr>
          <w:rFonts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b/>
          <w:bCs/>
          <w:sz w:val="30"/>
          <w:szCs w:val="30"/>
          <w:lang w:val="en-US" w:eastAsia="zh-CN"/>
        </w:rPr>
        <w:t>四</w:t>
      </w:r>
      <w:r>
        <w:rPr>
          <w:rFonts w:hint="eastAsia" w:ascii="仿宋" w:hAnsi="仿宋" w:eastAsia="仿宋" w:cs="仿宋"/>
          <w:b/>
          <w:bCs/>
          <w:sz w:val="30"/>
          <w:szCs w:val="30"/>
        </w:rPr>
        <w:t>、联系方式</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0" w:firstLineChars="0"/>
        <w:textAlignment w:val="auto"/>
        <w:rPr>
          <w:rFonts w:hint="eastAsia" w:ascii="仿宋" w:hAnsi="仿宋" w:eastAsia="仿宋" w:cs="仿宋"/>
          <w:sz w:val="30"/>
          <w:szCs w:val="30"/>
          <w:lang w:val="en-US" w:eastAsia="zh-CN"/>
        </w:rPr>
      </w:pPr>
      <w:r>
        <w:rPr>
          <w:rFonts w:hint="eastAsia" w:ascii="仿宋" w:hAnsi="仿宋" w:eastAsia="仿宋" w:cs="仿宋"/>
          <w:sz w:val="30"/>
          <w:szCs w:val="30"/>
        </w:rPr>
        <w:t>地  址：武汉市黄陂区航城西路航发智慧城</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0" w:firstLineChars="0"/>
        <w:textAlignment w:val="auto"/>
        <w:rPr>
          <w:rFonts w:ascii="仿宋" w:hAnsi="仿宋" w:eastAsia="仿宋" w:cs="仿宋"/>
          <w:sz w:val="30"/>
          <w:szCs w:val="30"/>
        </w:rPr>
      </w:pPr>
      <w:r>
        <w:rPr>
          <w:rFonts w:hint="eastAsia" w:ascii="仿宋" w:hAnsi="仿宋" w:eastAsia="仿宋" w:cs="仿宋"/>
          <w:sz w:val="30"/>
          <w:szCs w:val="30"/>
        </w:rPr>
        <w:t xml:space="preserve">联系人：杨工         </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0" w:firstLineChars="0"/>
        <w:textAlignment w:val="auto"/>
        <w:rPr>
          <w:rFonts w:ascii="仿宋" w:hAnsi="仿宋" w:eastAsia="仿宋" w:cs="仿宋"/>
          <w:sz w:val="30"/>
          <w:szCs w:val="30"/>
        </w:rPr>
      </w:pPr>
      <w:r>
        <w:rPr>
          <w:rFonts w:hint="eastAsia" w:ascii="仿宋" w:hAnsi="仿宋" w:eastAsia="仿宋" w:cs="仿宋"/>
          <w:sz w:val="30"/>
          <w:szCs w:val="30"/>
        </w:rPr>
        <w:t>电  话：1802766277</w:t>
      </w: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0" w:firstLineChars="0"/>
        <w:jc w:val="right"/>
        <w:textAlignment w:val="auto"/>
        <w:rPr>
          <w:rFonts w:ascii="仿宋" w:hAnsi="仿宋" w:eastAsia="仿宋" w:cs="仿宋"/>
          <w:sz w:val="30"/>
          <w:szCs w:val="30"/>
        </w:rPr>
      </w:pP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0" w:firstLineChars="0"/>
        <w:jc w:val="right"/>
        <w:textAlignment w:val="auto"/>
        <w:rPr>
          <w:rFonts w:ascii="仿宋" w:hAnsi="仿宋" w:eastAsia="仿宋" w:cs="仿宋"/>
          <w:sz w:val="30"/>
          <w:szCs w:val="30"/>
        </w:rPr>
      </w:pPr>
    </w:p>
    <w:p>
      <w:pPr>
        <w:pStyle w:val="10"/>
        <w:keepNext w:val="0"/>
        <w:keepLines w:val="0"/>
        <w:pageBreakBefore w:val="0"/>
        <w:widowControl/>
        <w:kinsoku/>
        <w:overflowPunct/>
        <w:topLinePunct w:val="0"/>
        <w:autoSpaceDE/>
        <w:autoSpaceDN/>
        <w:bidi w:val="0"/>
        <w:adjustRightInd/>
        <w:snapToGrid/>
        <w:spacing w:beforeAutospacing="0" w:afterAutospacing="0" w:line="560" w:lineRule="exact"/>
        <w:ind w:left="0" w:leftChars="0" w:right="0" w:firstLine="0" w:firstLineChars="0"/>
        <w:jc w:val="right"/>
        <w:textAlignment w:val="auto"/>
        <w:rPr>
          <w:rFonts w:ascii="仿宋" w:hAnsi="仿宋" w:eastAsia="仿宋" w:cs="仿宋"/>
          <w:sz w:val="30"/>
          <w:szCs w:val="30"/>
        </w:rPr>
      </w:pPr>
      <w:r>
        <w:rPr>
          <w:rFonts w:hint="eastAsia" w:ascii="仿宋" w:hAnsi="仿宋" w:eastAsia="仿宋" w:cs="仿宋"/>
          <w:sz w:val="30"/>
          <w:szCs w:val="30"/>
        </w:rPr>
        <w:t>武汉星</w:t>
      </w:r>
      <w:r>
        <w:rPr>
          <w:rFonts w:hint="eastAsia" w:ascii="仿宋" w:hAnsi="仿宋" w:eastAsia="仿宋" w:cs="仿宋"/>
          <w:sz w:val="30"/>
          <w:szCs w:val="30"/>
          <w:lang w:val="en-US" w:eastAsia="zh-CN"/>
        </w:rPr>
        <w:t>晟合创</w:t>
      </w:r>
      <w:r>
        <w:rPr>
          <w:rFonts w:hint="eastAsia" w:ascii="仿宋" w:hAnsi="仿宋" w:eastAsia="仿宋" w:cs="仿宋"/>
          <w:sz w:val="30"/>
          <w:szCs w:val="30"/>
        </w:rPr>
        <w:t>置业有限公司</w:t>
      </w:r>
    </w:p>
    <w:p>
      <w:pPr>
        <w:pStyle w:val="10"/>
        <w:keepNext w:val="0"/>
        <w:keepLines w:val="0"/>
        <w:pageBreakBefore w:val="0"/>
        <w:widowControl/>
        <w:kinsoku/>
        <w:wordWrap w:val="0"/>
        <w:overflowPunct/>
        <w:topLinePunct w:val="0"/>
        <w:autoSpaceDE/>
        <w:autoSpaceDN/>
        <w:bidi w:val="0"/>
        <w:adjustRightInd/>
        <w:snapToGrid/>
        <w:spacing w:beforeAutospacing="0" w:afterAutospacing="0" w:line="560" w:lineRule="exact"/>
        <w:ind w:left="0" w:leftChars="0" w:right="0" w:firstLine="0" w:firstLineChars="0"/>
        <w:jc w:val="center"/>
        <w:textAlignment w:val="auto"/>
        <w:rPr>
          <w:rFonts w:hint="eastAsia" w:ascii="仿宋" w:hAnsi="仿宋" w:eastAsia="仿宋" w:cs="仿宋"/>
          <w:sz w:val="30"/>
          <w:szCs w:val="30"/>
        </w:rPr>
        <w:sectPr>
          <w:footerReference r:id="rId3" w:type="default"/>
          <w:pgSz w:w="11906" w:h="16838"/>
          <w:pgMar w:top="1440" w:right="1800" w:bottom="1440" w:left="1800" w:header="851" w:footer="992" w:gutter="0"/>
          <w:pgNumType w:start="1"/>
          <w:cols w:space="720" w:num="1"/>
          <w:docGrid w:type="lines" w:linePitch="312" w:charSpace="0"/>
        </w:sectPr>
      </w:pPr>
      <w:r>
        <w:rPr>
          <w:rFonts w:hint="eastAsia" w:ascii="仿宋" w:hAnsi="仿宋" w:eastAsia="仿宋" w:cs="仿宋"/>
          <w:sz w:val="30"/>
          <w:szCs w:val="30"/>
        </w:rPr>
        <w:t xml:space="preserve">                                   202</w:t>
      </w:r>
      <w:r>
        <w:rPr>
          <w:rFonts w:hint="eastAsia" w:ascii="仿宋" w:hAnsi="仿宋" w:eastAsia="仿宋" w:cs="仿宋"/>
          <w:sz w:val="30"/>
          <w:szCs w:val="30"/>
          <w:lang w:val="en-US" w:eastAsia="zh-CN"/>
        </w:rPr>
        <w:t>3</w:t>
      </w:r>
      <w:r>
        <w:rPr>
          <w:rFonts w:hint="eastAsia" w:ascii="仿宋" w:hAnsi="仿宋" w:eastAsia="仿宋" w:cs="仿宋"/>
          <w:sz w:val="30"/>
          <w:szCs w:val="30"/>
        </w:rPr>
        <w:t>年</w:t>
      </w:r>
      <w:r>
        <w:rPr>
          <w:rFonts w:hint="eastAsia" w:ascii="仿宋" w:hAnsi="仿宋" w:eastAsia="仿宋" w:cs="仿宋"/>
          <w:sz w:val="30"/>
          <w:szCs w:val="30"/>
          <w:lang w:val="en-US" w:eastAsia="zh-CN"/>
        </w:rPr>
        <w:t>12</w:t>
      </w:r>
      <w:r>
        <w:rPr>
          <w:rFonts w:hint="eastAsia" w:ascii="仿宋" w:hAnsi="仿宋" w:eastAsia="仿宋" w:cs="仿宋"/>
          <w:sz w:val="30"/>
          <w:szCs w:val="30"/>
        </w:rPr>
        <w:t>月</w:t>
      </w:r>
      <w:r>
        <w:rPr>
          <w:rFonts w:hint="eastAsia" w:ascii="仿宋" w:hAnsi="仿宋" w:eastAsia="仿宋" w:cs="仿宋"/>
          <w:sz w:val="30"/>
          <w:szCs w:val="30"/>
          <w:lang w:val="en-US" w:eastAsia="zh-CN"/>
        </w:rPr>
        <w:t>21</w:t>
      </w:r>
      <w:r>
        <w:rPr>
          <w:rFonts w:hint="eastAsia" w:ascii="仿宋" w:hAnsi="仿宋" w:eastAsia="仿宋" w:cs="仿宋"/>
          <w:sz w:val="30"/>
          <w:szCs w:val="30"/>
        </w:rPr>
        <w:t>日</w:t>
      </w:r>
    </w:p>
    <w:p>
      <w:pPr>
        <w:widowControl/>
        <w:jc w:val="center"/>
        <w:outlineLvl w:val="0"/>
        <w:rPr>
          <w:rFonts w:ascii="黑体" w:hAnsi="黑体" w:eastAsia="黑体" w:cs="仿宋"/>
          <w:bCs/>
          <w:color w:val="333333"/>
          <w:kern w:val="0"/>
          <w:sz w:val="36"/>
          <w:szCs w:val="36"/>
        </w:rPr>
      </w:pPr>
      <w:r>
        <w:rPr>
          <w:rFonts w:hint="eastAsia" w:ascii="黑体" w:hAnsi="黑体" w:eastAsia="黑体" w:cs="仿宋"/>
          <w:bCs/>
          <w:color w:val="333333"/>
          <w:kern w:val="0"/>
          <w:sz w:val="36"/>
          <w:szCs w:val="36"/>
        </w:rPr>
        <w:t>第二章  参选须知</w:t>
      </w:r>
    </w:p>
    <w:p>
      <w:pPr>
        <w:widowControl/>
        <w:jc w:val="center"/>
        <w:rPr>
          <w:rFonts w:ascii="黑体" w:hAnsi="黑体" w:eastAsia="黑体" w:cs="仿宋"/>
          <w:b/>
          <w:bCs/>
          <w:color w:val="333333"/>
          <w:kern w:val="0"/>
          <w:sz w:val="36"/>
          <w:szCs w:val="36"/>
        </w:rPr>
      </w:pPr>
    </w:p>
    <w:p>
      <w:pPr>
        <w:pStyle w:val="10"/>
        <w:widowControl/>
        <w:spacing w:beforeAutospacing="0" w:afterAutospacing="0" w:line="440" w:lineRule="exact"/>
        <w:ind w:firstLine="624"/>
        <w:rPr>
          <w:rFonts w:ascii="仿宋" w:hAnsi="仿宋" w:eastAsia="仿宋" w:cs="仿宋"/>
          <w:b/>
          <w:sz w:val="30"/>
          <w:szCs w:val="30"/>
        </w:rPr>
      </w:pPr>
      <w:r>
        <w:rPr>
          <w:rFonts w:hint="eastAsia" w:ascii="仿宋" w:hAnsi="仿宋" w:eastAsia="仿宋" w:cs="仿宋"/>
          <w:b/>
          <w:sz w:val="30"/>
          <w:szCs w:val="30"/>
        </w:rPr>
        <w:t>一、参选文件编制要求</w:t>
      </w:r>
    </w:p>
    <w:p>
      <w:pPr>
        <w:pStyle w:val="10"/>
        <w:keepNext w:val="0"/>
        <w:keepLines w:val="0"/>
        <w:pageBreakBefore w:val="0"/>
        <w:widowControl/>
        <w:kinsoku/>
        <w:wordWrap/>
        <w:overflowPunct/>
        <w:topLinePunct w:val="0"/>
        <w:autoSpaceDE/>
        <w:autoSpaceDN/>
        <w:bidi w:val="0"/>
        <w:adjustRightInd/>
        <w:snapToGrid/>
        <w:spacing w:beforeAutospacing="0" w:afterAutospacing="0" w:line="560" w:lineRule="exact"/>
        <w:ind w:firstLine="624"/>
        <w:textAlignment w:val="auto"/>
        <w:rPr>
          <w:rFonts w:ascii="仿宋" w:hAnsi="仿宋" w:eastAsia="仿宋" w:cs="仿宋"/>
          <w:sz w:val="30"/>
          <w:szCs w:val="30"/>
        </w:rPr>
      </w:pPr>
      <w:r>
        <w:rPr>
          <w:rFonts w:hint="eastAsia" w:ascii="仿宋" w:hAnsi="仿宋" w:eastAsia="仿宋" w:cs="仿宋"/>
          <w:sz w:val="30"/>
          <w:szCs w:val="30"/>
        </w:rPr>
        <w:t>1、参选文件的格式</w:t>
      </w:r>
    </w:p>
    <w:p>
      <w:pPr>
        <w:pStyle w:val="10"/>
        <w:keepNext w:val="0"/>
        <w:keepLines w:val="0"/>
        <w:pageBreakBefore w:val="0"/>
        <w:widowControl/>
        <w:kinsoku/>
        <w:wordWrap/>
        <w:overflowPunct/>
        <w:topLinePunct w:val="0"/>
        <w:autoSpaceDE/>
        <w:autoSpaceDN/>
        <w:bidi w:val="0"/>
        <w:adjustRightInd/>
        <w:snapToGrid/>
        <w:spacing w:beforeAutospacing="0" w:afterAutospacing="0" w:line="560" w:lineRule="exact"/>
        <w:ind w:firstLine="624"/>
        <w:textAlignment w:val="auto"/>
        <w:rPr>
          <w:rFonts w:ascii="仿宋" w:hAnsi="仿宋" w:eastAsia="仿宋" w:cs="仿宋"/>
          <w:sz w:val="30"/>
          <w:szCs w:val="30"/>
        </w:rPr>
      </w:pPr>
      <w:r>
        <w:rPr>
          <w:rFonts w:hint="eastAsia" w:ascii="仿宋" w:hAnsi="仿宋" w:eastAsia="仿宋" w:cs="仿宋"/>
          <w:sz w:val="30"/>
          <w:szCs w:val="30"/>
        </w:rPr>
        <w:t>按第三章要求进行编制。</w:t>
      </w:r>
    </w:p>
    <w:p>
      <w:pPr>
        <w:pStyle w:val="10"/>
        <w:keepNext w:val="0"/>
        <w:keepLines w:val="0"/>
        <w:pageBreakBefore w:val="0"/>
        <w:widowControl/>
        <w:kinsoku/>
        <w:wordWrap/>
        <w:overflowPunct/>
        <w:topLinePunct w:val="0"/>
        <w:autoSpaceDE/>
        <w:autoSpaceDN/>
        <w:bidi w:val="0"/>
        <w:adjustRightInd/>
        <w:snapToGrid/>
        <w:spacing w:beforeAutospacing="0" w:afterAutospacing="0" w:line="560" w:lineRule="exact"/>
        <w:ind w:firstLine="624"/>
        <w:textAlignment w:val="auto"/>
        <w:rPr>
          <w:rFonts w:ascii="仿宋" w:hAnsi="仿宋" w:eastAsia="仿宋" w:cs="仿宋"/>
          <w:sz w:val="30"/>
          <w:szCs w:val="30"/>
        </w:rPr>
      </w:pPr>
      <w:r>
        <w:rPr>
          <w:rFonts w:hint="eastAsia" w:ascii="仿宋" w:hAnsi="仿宋" w:eastAsia="仿宋" w:cs="仿宋"/>
          <w:sz w:val="30"/>
          <w:szCs w:val="30"/>
        </w:rPr>
        <w:t>2、参选文件的签署</w:t>
      </w:r>
    </w:p>
    <w:p>
      <w:pPr>
        <w:pStyle w:val="10"/>
        <w:keepNext w:val="0"/>
        <w:keepLines w:val="0"/>
        <w:pageBreakBefore w:val="0"/>
        <w:widowControl/>
        <w:kinsoku/>
        <w:wordWrap/>
        <w:overflowPunct/>
        <w:topLinePunct w:val="0"/>
        <w:autoSpaceDE/>
        <w:autoSpaceDN/>
        <w:bidi w:val="0"/>
        <w:adjustRightInd/>
        <w:snapToGrid/>
        <w:spacing w:beforeAutospacing="0" w:afterAutospacing="0" w:line="560" w:lineRule="exact"/>
        <w:ind w:firstLine="624"/>
        <w:textAlignment w:val="auto"/>
        <w:rPr>
          <w:rFonts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sz w:val="30"/>
          <w:szCs w:val="30"/>
          <w:lang w:eastAsia="zh-CN"/>
        </w:rPr>
        <w:t>）</w:t>
      </w:r>
      <w:r>
        <w:rPr>
          <w:rFonts w:hint="eastAsia" w:ascii="仿宋" w:hAnsi="仿宋" w:eastAsia="仿宋" w:cs="仿宋"/>
          <w:sz w:val="30"/>
          <w:szCs w:val="30"/>
        </w:rPr>
        <w:t>递交参选文件正本一份，副本一份。</w:t>
      </w:r>
    </w:p>
    <w:p>
      <w:pPr>
        <w:pStyle w:val="10"/>
        <w:keepNext w:val="0"/>
        <w:keepLines w:val="0"/>
        <w:pageBreakBefore w:val="0"/>
        <w:widowControl/>
        <w:kinsoku/>
        <w:wordWrap/>
        <w:overflowPunct/>
        <w:topLinePunct w:val="0"/>
        <w:autoSpaceDE/>
        <w:autoSpaceDN/>
        <w:bidi w:val="0"/>
        <w:adjustRightInd/>
        <w:snapToGrid/>
        <w:spacing w:beforeAutospacing="0" w:afterAutospacing="0" w:line="560" w:lineRule="exact"/>
        <w:ind w:firstLine="624"/>
        <w:textAlignment w:val="auto"/>
        <w:rPr>
          <w:rFonts w:hint="eastAsia" w:ascii="仿宋" w:hAnsi="仿宋" w:eastAsia="仿宋" w:cs="仿宋"/>
          <w:sz w:val="30"/>
          <w:szCs w:val="30"/>
        </w:rPr>
      </w:pPr>
      <w:r>
        <w:rPr>
          <w:rFonts w:hint="eastAsia" w:ascii="仿宋" w:hAnsi="仿宋" w:eastAsia="仿宋" w:cs="仿宋"/>
          <w:sz w:val="30"/>
          <w:szCs w:val="30"/>
        </w:rPr>
        <w:t>（2</w:t>
      </w:r>
      <w:r>
        <w:rPr>
          <w:rFonts w:hint="eastAsia" w:ascii="仿宋" w:hAnsi="仿宋" w:eastAsia="仿宋" w:cs="仿宋"/>
          <w:sz w:val="30"/>
          <w:szCs w:val="30"/>
          <w:lang w:eastAsia="zh-CN"/>
        </w:rPr>
        <w:t>）</w:t>
      </w:r>
      <w:r>
        <w:rPr>
          <w:rFonts w:hint="eastAsia" w:ascii="仿宋" w:hAnsi="仿宋" w:eastAsia="仿宋" w:cs="仿宋"/>
          <w:sz w:val="30"/>
          <w:szCs w:val="30"/>
        </w:rPr>
        <w:t>参选文件须用不能擦去的墨水书写或打印，字迹应清晰易于辨认，正、副本均应胶装成册，并在封面上右上角清楚地标明“正本”或“副本”字样。正本和副本如有不一致之处，以正本为准。</w:t>
      </w:r>
    </w:p>
    <w:p>
      <w:pPr>
        <w:pStyle w:val="10"/>
        <w:keepNext w:val="0"/>
        <w:keepLines w:val="0"/>
        <w:pageBreakBefore w:val="0"/>
        <w:widowControl/>
        <w:kinsoku/>
        <w:wordWrap/>
        <w:overflowPunct/>
        <w:topLinePunct w:val="0"/>
        <w:autoSpaceDE/>
        <w:autoSpaceDN/>
        <w:bidi w:val="0"/>
        <w:adjustRightInd/>
        <w:snapToGrid/>
        <w:spacing w:beforeAutospacing="0" w:afterAutospacing="0" w:line="560" w:lineRule="exact"/>
        <w:ind w:firstLine="624"/>
        <w:textAlignment w:val="auto"/>
        <w:rPr>
          <w:rFonts w:ascii="仿宋" w:hAnsi="仿宋" w:eastAsia="仿宋" w:cs="仿宋"/>
          <w:sz w:val="30"/>
          <w:szCs w:val="30"/>
        </w:rPr>
      </w:pPr>
      <w:r>
        <w:rPr>
          <w:rFonts w:hint="eastAsia" w:ascii="仿宋" w:hAnsi="仿宋" w:eastAsia="仿宋" w:cs="仿宋"/>
          <w:sz w:val="30"/>
          <w:szCs w:val="30"/>
        </w:rPr>
        <w:t>3、参选文件的密封与标记</w:t>
      </w:r>
    </w:p>
    <w:p>
      <w:pPr>
        <w:pStyle w:val="10"/>
        <w:keepNext w:val="0"/>
        <w:keepLines w:val="0"/>
        <w:pageBreakBefore w:val="0"/>
        <w:widowControl/>
        <w:kinsoku/>
        <w:wordWrap/>
        <w:overflowPunct/>
        <w:topLinePunct w:val="0"/>
        <w:autoSpaceDE/>
        <w:autoSpaceDN/>
        <w:bidi w:val="0"/>
        <w:adjustRightInd/>
        <w:snapToGrid/>
        <w:spacing w:beforeAutospacing="0" w:afterAutospacing="0" w:line="560" w:lineRule="exact"/>
        <w:ind w:firstLine="624"/>
        <w:textAlignment w:val="auto"/>
        <w:rPr>
          <w:rFonts w:ascii="仿宋" w:hAnsi="仿宋" w:eastAsia="仿宋" w:cs="仿宋"/>
          <w:sz w:val="30"/>
          <w:szCs w:val="30"/>
        </w:rPr>
      </w:pPr>
      <w:r>
        <w:rPr>
          <w:rFonts w:hint="eastAsia" w:ascii="仿宋" w:hAnsi="仿宋" w:eastAsia="仿宋" w:cs="仿宋"/>
          <w:sz w:val="30"/>
          <w:szCs w:val="30"/>
        </w:rPr>
        <w:t>（1）参选文件的正本、副本应统一密封在一个外层封套中。</w:t>
      </w:r>
    </w:p>
    <w:p>
      <w:pPr>
        <w:pStyle w:val="10"/>
        <w:keepNext w:val="0"/>
        <w:keepLines w:val="0"/>
        <w:pageBreakBefore w:val="0"/>
        <w:widowControl/>
        <w:kinsoku/>
        <w:wordWrap/>
        <w:overflowPunct/>
        <w:topLinePunct w:val="0"/>
        <w:autoSpaceDE/>
        <w:autoSpaceDN/>
        <w:bidi w:val="0"/>
        <w:adjustRightInd/>
        <w:snapToGrid/>
        <w:spacing w:beforeAutospacing="0" w:afterAutospacing="0"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（2）封面注明项目名称、单位名称、地址、联系方式，并在封口加盖公章，所有复印材料均应加盖单位公章。</w:t>
      </w:r>
    </w:p>
    <w:p>
      <w:pPr>
        <w:pStyle w:val="10"/>
        <w:keepNext w:val="0"/>
        <w:keepLines w:val="0"/>
        <w:pageBreakBefore w:val="0"/>
        <w:widowControl/>
        <w:kinsoku/>
        <w:wordWrap/>
        <w:overflowPunct/>
        <w:topLinePunct w:val="0"/>
        <w:autoSpaceDE/>
        <w:autoSpaceDN/>
        <w:bidi w:val="0"/>
        <w:adjustRightInd/>
        <w:snapToGrid/>
        <w:spacing w:beforeAutospacing="0" w:afterAutospacing="0" w:line="560" w:lineRule="exact"/>
        <w:ind w:firstLine="624"/>
        <w:textAlignment w:val="auto"/>
        <w:rPr>
          <w:rFonts w:ascii="仿宋" w:hAnsi="仿宋" w:eastAsia="仿宋" w:cs="仿宋"/>
          <w:sz w:val="30"/>
          <w:szCs w:val="30"/>
        </w:rPr>
      </w:pPr>
      <w:r>
        <w:rPr>
          <w:rFonts w:hint="eastAsia" w:ascii="仿宋" w:hAnsi="仿宋" w:eastAsia="仿宋" w:cs="仿宋"/>
          <w:sz w:val="30"/>
          <w:szCs w:val="30"/>
        </w:rPr>
        <w:t>（3）如参选文件因密封不严、标记不明而造成过早启封、失密等情况，</w:t>
      </w:r>
      <w:r>
        <w:rPr>
          <w:rFonts w:hint="eastAsia" w:ascii="仿宋" w:hAnsi="仿宋" w:eastAsia="仿宋" w:cs="仿宋"/>
          <w:sz w:val="30"/>
          <w:szCs w:val="30"/>
          <w:lang w:eastAsia="zh-CN"/>
        </w:rPr>
        <w:t>遴选人</w:t>
      </w:r>
      <w:r>
        <w:rPr>
          <w:rFonts w:hint="eastAsia" w:ascii="仿宋" w:hAnsi="仿宋" w:eastAsia="仿宋" w:cs="仿宋"/>
          <w:sz w:val="30"/>
          <w:szCs w:val="30"/>
        </w:rPr>
        <w:t>概不负责。</w:t>
      </w:r>
    </w:p>
    <w:p>
      <w:pPr>
        <w:pStyle w:val="10"/>
        <w:keepNext w:val="0"/>
        <w:keepLines w:val="0"/>
        <w:pageBreakBefore w:val="0"/>
        <w:widowControl/>
        <w:kinsoku/>
        <w:wordWrap/>
        <w:overflowPunct/>
        <w:topLinePunct w:val="0"/>
        <w:autoSpaceDE/>
        <w:autoSpaceDN/>
        <w:bidi w:val="0"/>
        <w:adjustRightInd/>
        <w:snapToGrid/>
        <w:spacing w:beforeAutospacing="0" w:afterAutospacing="0" w:line="560" w:lineRule="exact"/>
        <w:ind w:firstLine="624"/>
        <w:textAlignment w:val="auto"/>
        <w:rPr>
          <w:rFonts w:ascii="仿宋" w:hAnsi="仿宋" w:eastAsia="仿宋" w:cs="仿宋"/>
          <w:b/>
          <w:sz w:val="30"/>
          <w:szCs w:val="30"/>
        </w:rPr>
      </w:pPr>
      <w:r>
        <w:rPr>
          <w:rFonts w:hint="eastAsia" w:ascii="仿宋" w:hAnsi="仿宋" w:eastAsia="仿宋" w:cs="仿宋"/>
          <w:b/>
          <w:sz w:val="30"/>
          <w:szCs w:val="30"/>
        </w:rPr>
        <w:t>二、参选文件评审</w:t>
      </w:r>
    </w:p>
    <w:p>
      <w:pPr>
        <w:pStyle w:val="10"/>
        <w:keepNext w:val="0"/>
        <w:keepLines w:val="0"/>
        <w:pageBreakBefore w:val="0"/>
        <w:widowControl/>
        <w:kinsoku/>
        <w:wordWrap/>
        <w:overflowPunct/>
        <w:topLinePunct w:val="0"/>
        <w:autoSpaceDE/>
        <w:autoSpaceDN/>
        <w:bidi w:val="0"/>
        <w:adjustRightInd/>
        <w:snapToGrid/>
        <w:spacing w:beforeAutospacing="0" w:afterAutospacing="0" w:line="560" w:lineRule="exact"/>
        <w:ind w:firstLine="624"/>
        <w:textAlignment w:val="auto"/>
        <w:rPr>
          <w:rFonts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sz w:val="30"/>
          <w:szCs w:val="30"/>
          <w:lang w:eastAsia="zh-CN"/>
        </w:rPr>
        <w:t>遴选人</w:t>
      </w:r>
      <w:r>
        <w:rPr>
          <w:rFonts w:hint="eastAsia" w:ascii="仿宋" w:hAnsi="仿宋" w:eastAsia="仿宋" w:cs="仿宋"/>
          <w:sz w:val="30"/>
          <w:szCs w:val="30"/>
        </w:rPr>
        <w:t>将组建评审小组对在参选文件递交截止时间前收到的所有参选文件进行评审。</w:t>
      </w:r>
    </w:p>
    <w:p>
      <w:pPr>
        <w:pStyle w:val="10"/>
        <w:keepNext w:val="0"/>
        <w:keepLines w:val="0"/>
        <w:pageBreakBefore w:val="0"/>
        <w:widowControl/>
        <w:kinsoku/>
        <w:wordWrap/>
        <w:overflowPunct/>
        <w:topLinePunct w:val="0"/>
        <w:autoSpaceDE/>
        <w:autoSpaceDN/>
        <w:bidi w:val="0"/>
        <w:adjustRightInd/>
        <w:snapToGrid/>
        <w:spacing w:beforeAutospacing="0" w:afterAutospacing="0" w:line="560" w:lineRule="exact"/>
        <w:ind w:firstLine="624"/>
        <w:textAlignment w:val="auto"/>
        <w:rPr>
          <w:rFonts w:ascii="仿宋" w:hAnsi="仿宋" w:eastAsia="仿宋" w:cs="仿宋"/>
          <w:sz w:val="30"/>
          <w:szCs w:val="30"/>
        </w:rPr>
      </w:pPr>
      <w:r>
        <w:rPr>
          <w:rFonts w:hint="eastAsia" w:ascii="仿宋" w:hAnsi="仿宋" w:eastAsia="仿宋" w:cs="仿宋"/>
          <w:sz w:val="30"/>
          <w:szCs w:val="30"/>
        </w:rPr>
        <w:t>2、评审活动遵循公平、公正、科学和择优的原则。</w:t>
      </w:r>
    </w:p>
    <w:p>
      <w:pPr>
        <w:pStyle w:val="10"/>
        <w:keepNext w:val="0"/>
        <w:keepLines w:val="0"/>
        <w:pageBreakBefore w:val="0"/>
        <w:widowControl/>
        <w:kinsoku/>
        <w:wordWrap/>
        <w:overflowPunct/>
        <w:topLinePunct w:val="0"/>
        <w:autoSpaceDE/>
        <w:autoSpaceDN/>
        <w:bidi w:val="0"/>
        <w:adjustRightInd/>
        <w:snapToGrid/>
        <w:spacing w:beforeAutospacing="0" w:afterAutospacing="0" w:line="560" w:lineRule="exact"/>
        <w:ind w:firstLine="624"/>
        <w:textAlignment w:val="auto"/>
        <w:rPr>
          <w:rFonts w:ascii="仿宋" w:hAnsi="仿宋" w:eastAsia="仿宋" w:cs="仿宋"/>
          <w:sz w:val="30"/>
          <w:szCs w:val="30"/>
        </w:rPr>
      </w:pPr>
      <w:r>
        <w:rPr>
          <w:rFonts w:hint="eastAsia" w:ascii="仿宋" w:hAnsi="仿宋" w:eastAsia="仿宋" w:cs="仿宋"/>
          <w:sz w:val="30"/>
          <w:szCs w:val="30"/>
        </w:rPr>
        <w:t>3、评审小组按照本遴选文件规定的方法、评审因素、标准和程序对参选文件进行评选。</w:t>
      </w:r>
    </w:p>
    <w:p>
      <w:pPr>
        <w:pStyle w:val="10"/>
        <w:keepNext w:val="0"/>
        <w:keepLines w:val="0"/>
        <w:pageBreakBefore w:val="0"/>
        <w:widowControl/>
        <w:kinsoku/>
        <w:wordWrap/>
        <w:overflowPunct/>
        <w:topLinePunct w:val="0"/>
        <w:autoSpaceDE/>
        <w:autoSpaceDN/>
        <w:bidi w:val="0"/>
        <w:adjustRightInd/>
        <w:snapToGrid/>
        <w:spacing w:beforeAutospacing="0" w:afterAutospacing="0" w:line="560" w:lineRule="exact"/>
        <w:ind w:firstLine="624"/>
        <w:textAlignment w:val="auto"/>
        <w:rPr>
          <w:rFonts w:ascii="仿宋" w:hAnsi="仿宋" w:eastAsia="仿宋" w:cs="仿宋"/>
          <w:sz w:val="30"/>
          <w:szCs w:val="30"/>
        </w:rPr>
      </w:pPr>
      <w:r>
        <w:rPr>
          <w:rFonts w:hint="eastAsia" w:ascii="仿宋" w:hAnsi="仿宋" w:eastAsia="仿宋" w:cs="仿宋"/>
          <w:sz w:val="30"/>
          <w:szCs w:val="30"/>
        </w:rPr>
        <w:t>4、本次评审采用综合评分法。按综合得分由高到低进行排名，排名第一的单位为中选单位。</w:t>
      </w:r>
    </w:p>
    <w:p>
      <w:pPr>
        <w:pStyle w:val="10"/>
        <w:widowControl/>
        <w:spacing w:beforeAutospacing="0" w:afterAutospacing="0"/>
        <w:ind w:firstLine="0" w:firstLineChars="0"/>
        <w:outlineLvl w:val="0"/>
        <w:rPr>
          <w:rFonts w:ascii="仿宋" w:hAnsi="仿宋" w:eastAsia="仿宋" w:cs="仿宋"/>
          <w:b/>
          <w:bCs/>
          <w:sz w:val="30"/>
          <w:szCs w:val="30"/>
        </w:rPr>
      </w:pPr>
    </w:p>
    <w:p>
      <w:pPr>
        <w:pStyle w:val="10"/>
        <w:widowControl/>
        <w:spacing w:beforeAutospacing="0" w:afterAutospacing="0"/>
        <w:ind w:firstLine="602" w:firstLineChars="200"/>
        <w:outlineLvl w:val="0"/>
        <w:rPr>
          <w:rFonts w:ascii="仿宋" w:hAnsi="仿宋" w:eastAsia="仿宋" w:cs="仿宋"/>
          <w:b/>
          <w:sz w:val="30"/>
          <w:szCs w:val="30"/>
        </w:rPr>
      </w:pPr>
      <w:r>
        <w:rPr>
          <w:rFonts w:hint="eastAsia" w:ascii="仿宋" w:hAnsi="仿宋" w:eastAsia="仿宋" w:cs="仿宋"/>
          <w:b/>
          <w:bCs/>
          <w:sz w:val="30"/>
          <w:szCs w:val="30"/>
        </w:rPr>
        <w:t>三、评分内容</w:t>
      </w:r>
    </w:p>
    <w:tbl>
      <w:tblPr>
        <w:tblStyle w:val="11"/>
        <w:tblW w:w="100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5"/>
        <w:gridCol w:w="1600"/>
        <w:gridCol w:w="7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96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评分因素</w:t>
            </w:r>
          </w:p>
        </w:tc>
        <w:tc>
          <w:tcPr>
            <w:tcW w:w="7114"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3" w:hRule="atLeast"/>
          <w:jc w:val="center"/>
        </w:trPr>
        <w:tc>
          <w:tcPr>
            <w:tcW w:w="1365" w:type="dxa"/>
            <w:tcBorders>
              <w:top w:val="single" w:color="auto" w:sz="4" w:space="0"/>
              <w:left w:val="single" w:color="auto" w:sz="4" w:space="0"/>
              <w:right w:val="single" w:color="auto" w:sz="4" w:space="0"/>
            </w:tcBorders>
            <w:vAlign w:val="center"/>
          </w:tcPr>
          <w:p>
            <w:pPr>
              <w:spacing w:line="240" w:lineRule="auto"/>
              <w:jc w:val="center"/>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rPr>
              <w:t>报价部分</w:t>
            </w:r>
          </w:p>
          <w:p>
            <w:pPr>
              <w:spacing w:line="240" w:lineRule="auto"/>
              <w:jc w:val="center"/>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rPr>
              <w:t>（</w:t>
            </w:r>
            <w:r>
              <w:rPr>
                <w:rFonts w:hint="eastAsia" w:asciiTheme="minorEastAsia" w:hAnsiTheme="minorEastAsia" w:eastAsiaTheme="minorEastAsia" w:cstheme="minorEastAsia"/>
                <w:b/>
                <w:sz w:val="21"/>
                <w:szCs w:val="21"/>
                <w:highlight w:val="none"/>
                <w:lang w:val="en-US" w:eastAsia="zh-CN"/>
              </w:rPr>
              <w:t>60</w:t>
            </w:r>
            <w:r>
              <w:rPr>
                <w:rFonts w:hint="eastAsia" w:asciiTheme="minorEastAsia" w:hAnsiTheme="minorEastAsia" w:eastAsiaTheme="minorEastAsia" w:cstheme="minorEastAsia"/>
                <w:b/>
                <w:sz w:val="21"/>
                <w:szCs w:val="21"/>
                <w:highlight w:val="none"/>
              </w:rPr>
              <w:t>分）</w:t>
            </w:r>
          </w:p>
        </w:tc>
        <w:tc>
          <w:tcPr>
            <w:tcW w:w="1600" w:type="dxa"/>
            <w:tcBorders>
              <w:top w:val="single" w:color="auto" w:sz="4" w:space="0"/>
              <w:left w:val="single" w:color="auto" w:sz="4" w:space="0"/>
              <w:right w:val="single" w:color="auto" w:sz="4" w:space="0"/>
            </w:tcBorders>
            <w:vAlign w:val="center"/>
          </w:tcPr>
          <w:p>
            <w:pPr>
              <w:tabs>
                <w:tab w:val="left" w:pos="1470"/>
              </w:tabs>
              <w:autoSpaceDE w:val="0"/>
              <w:autoSpaceDN w:val="0"/>
              <w:snapToGrid w:val="0"/>
              <w:spacing w:line="24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投标报价</w:t>
            </w:r>
          </w:p>
          <w:p>
            <w:pPr>
              <w:pStyle w:val="2"/>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 w:val="0"/>
                <w:bCs/>
                <w:sz w:val="21"/>
                <w:szCs w:val="21"/>
                <w:highlight w:val="none"/>
                <w:lang w:eastAsia="zh-CN"/>
              </w:rPr>
              <w:t>（</w:t>
            </w:r>
            <w:r>
              <w:rPr>
                <w:rFonts w:hint="eastAsia" w:asciiTheme="minorEastAsia" w:hAnsiTheme="minorEastAsia" w:eastAsiaTheme="minorEastAsia" w:cstheme="minorEastAsia"/>
                <w:b w:val="0"/>
                <w:bCs/>
                <w:sz w:val="21"/>
                <w:szCs w:val="21"/>
                <w:highlight w:val="none"/>
                <w:lang w:val="en-US" w:eastAsia="zh-CN"/>
              </w:rPr>
              <w:t>60分）</w:t>
            </w:r>
          </w:p>
        </w:tc>
        <w:tc>
          <w:tcPr>
            <w:tcW w:w="7114" w:type="dxa"/>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价格分统一采用综合评分法计算，即满足遴选文件要求且有效报价的算术平均值为评标基准价，报价为评标基准价的其价格分为满分。其他</w:t>
            </w:r>
            <w:r>
              <w:rPr>
                <w:rFonts w:hint="eastAsia" w:asciiTheme="minorEastAsia" w:hAnsiTheme="minorEastAsia" w:eastAsiaTheme="minorEastAsia" w:cstheme="minorEastAsia"/>
                <w:sz w:val="21"/>
                <w:szCs w:val="21"/>
                <w:highlight w:val="none"/>
                <w:lang w:eastAsia="zh-CN"/>
              </w:rPr>
              <w:t>参选人</w:t>
            </w:r>
            <w:r>
              <w:rPr>
                <w:rFonts w:hint="eastAsia" w:asciiTheme="minorEastAsia" w:hAnsiTheme="minorEastAsia" w:eastAsiaTheme="minorEastAsia" w:cstheme="minorEastAsia"/>
                <w:sz w:val="21"/>
                <w:szCs w:val="21"/>
                <w:highlight w:val="none"/>
              </w:rPr>
              <w:t>的价格分统一按照下列公式计算：</w:t>
            </w:r>
          </w:p>
          <w:p>
            <w:pPr>
              <w:spacing w:line="24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xml:space="preserve">（1）当投标报价＞评标基准价时： </w:t>
            </w:r>
          </w:p>
          <w:p>
            <w:pPr>
              <w:spacing w:line="24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投标报价得分=</w:t>
            </w:r>
            <w:r>
              <w:rPr>
                <w:rFonts w:hint="eastAsia" w:asciiTheme="minorEastAsia" w:hAnsiTheme="minorEastAsia" w:eastAsiaTheme="minorEastAsia" w:cstheme="minorEastAsia"/>
                <w:sz w:val="21"/>
                <w:szCs w:val="21"/>
                <w:highlight w:val="none"/>
                <w:lang w:val="en-US" w:eastAsia="zh-CN"/>
              </w:rPr>
              <w:t>6</w:t>
            </w:r>
            <w:r>
              <w:rPr>
                <w:rFonts w:hint="eastAsia" w:asciiTheme="minorEastAsia" w:hAnsiTheme="minorEastAsia" w:eastAsiaTheme="minorEastAsia" w:cstheme="minorEastAsia"/>
                <w:sz w:val="21"/>
                <w:szCs w:val="21"/>
                <w:highlight w:val="none"/>
              </w:rPr>
              <w:t>0×(评标基准价÷投标报价）；</w:t>
            </w:r>
          </w:p>
          <w:p>
            <w:pPr>
              <w:spacing w:line="24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（2）当投标报价＜评标基准价时：</w:t>
            </w:r>
          </w:p>
          <w:p>
            <w:pPr>
              <w:spacing w:line="240" w:lineRule="auto"/>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sz w:val="21"/>
                <w:szCs w:val="21"/>
                <w:highlight w:val="none"/>
              </w:rPr>
              <w:t>投标报价得分=</w:t>
            </w:r>
            <w:r>
              <w:rPr>
                <w:rFonts w:hint="eastAsia" w:asciiTheme="minorEastAsia" w:hAnsiTheme="minorEastAsia" w:eastAsiaTheme="minorEastAsia" w:cstheme="minorEastAsia"/>
                <w:sz w:val="21"/>
                <w:szCs w:val="21"/>
                <w:highlight w:val="none"/>
                <w:lang w:val="en-US" w:eastAsia="zh-CN"/>
              </w:rPr>
              <w:t>6</w:t>
            </w:r>
            <w:r>
              <w:rPr>
                <w:rFonts w:hint="eastAsia" w:asciiTheme="minorEastAsia" w:hAnsiTheme="minorEastAsia" w:eastAsiaTheme="minorEastAsia" w:cstheme="minorEastAsia"/>
                <w:sz w:val="21"/>
                <w:szCs w:val="21"/>
                <w:highlight w:val="none"/>
              </w:rPr>
              <w:t>0×(投标报价÷评标基准价）。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 w:hRule="atLeast"/>
          <w:jc w:val="center"/>
        </w:trPr>
        <w:tc>
          <w:tcPr>
            <w:tcW w:w="1365" w:type="dxa"/>
            <w:vMerge w:val="restart"/>
            <w:tcBorders>
              <w:left w:val="single" w:color="auto" w:sz="4" w:space="0"/>
              <w:right w:val="single" w:color="auto" w:sz="4" w:space="0"/>
            </w:tcBorders>
            <w:vAlign w:val="center"/>
          </w:tcPr>
          <w:p>
            <w:pPr>
              <w:spacing w:line="240" w:lineRule="auto"/>
              <w:jc w:val="center"/>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rPr>
              <w:t>技术部分</w:t>
            </w:r>
          </w:p>
          <w:p>
            <w:pPr>
              <w:spacing w:line="24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sz w:val="21"/>
                <w:szCs w:val="21"/>
                <w:highlight w:val="none"/>
              </w:rPr>
              <w:t>（</w:t>
            </w:r>
            <w:r>
              <w:rPr>
                <w:rFonts w:hint="eastAsia" w:asciiTheme="minorEastAsia" w:hAnsiTheme="minorEastAsia" w:cstheme="minorEastAsia"/>
                <w:b/>
                <w:sz w:val="21"/>
                <w:szCs w:val="21"/>
                <w:highlight w:val="none"/>
                <w:lang w:val="en-US" w:eastAsia="zh-CN"/>
              </w:rPr>
              <w:t>40</w:t>
            </w:r>
            <w:r>
              <w:rPr>
                <w:rFonts w:hint="eastAsia" w:asciiTheme="minorEastAsia" w:hAnsiTheme="minorEastAsia" w:eastAsiaTheme="minorEastAsia" w:cstheme="minorEastAsia"/>
                <w:b/>
                <w:sz w:val="21"/>
                <w:szCs w:val="21"/>
                <w:highlight w:val="none"/>
              </w:rPr>
              <w:t>分）</w:t>
            </w:r>
          </w:p>
        </w:tc>
        <w:tc>
          <w:tcPr>
            <w:tcW w:w="160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类似业绩</w:t>
            </w:r>
          </w:p>
          <w:p>
            <w:pPr>
              <w:spacing w:line="240" w:lineRule="auto"/>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000000"/>
                <w:sz w:val="21"/>
                <w:szCs w:val="21"/>
                <w:highlight w:val="none"/>
                <w:lang w:eastAsia="zh-CN"/>
              </w:rPr>
              <w:t>（</w:t>
            </w:r>
            <w:r>
              <w:rPr>
                <w:rFonts w:hint="eastAsia" w:asciiTheme="minorEastAsia" w:hAnsiTheme="minorEastAsia" w:eastAsiaTheme="minorEastAsia" w:cstheme="minorEastAsia"/>
                <w:color w:val="000000"/>
                <w:sz w:val="21"/>
                <w:szCs w:val="21"/>
                <w:highlight w:val="none"/>
                <w:lang w:val="en-US" w:eastAsia="zh-CN"/>
              </w:rPr>
              <w:t>1</w:t>
            </w:r>
            <w:r>
              <w:rPr>
                <w:rFonts w:hint="eastAsia" w:asciiTheme="minorEastAsia" w:hAnsiTheme="minorEastAsia" w:cstheme="minorEastAsia"/>
                <w:color w:val="000000"/>
                <w:sz w:val="21"/>
                <w:szCs w:val="21"/>
                <w:highlight w:val="none"/>
                <w:lang w:val="en-US" w:eastAsia="zh-CN"/>
              </w:rPr>
              <w:t>5</w:t>
            </w:r>
            <w:r>
              <w:rPr>
                <w:rFonts w:hint="eastAsia" w:asciiTheme="minorEastAsia" w:hAnsiTheme="minorEastAsia" w:eastAsiaTheme="minorEastAsia" w:cstheme="minorEastAsia"/>
                <w:color w:val="000000"/>
                <w:sz w:val="21"/>
                <w:szCs w:val="21"/>
                <w:highlight w:val="none"/>
                <w:lang w:val="en-US" w:eastAsia="zh-CN"/>
              </w:rPr>
              <w:t>分）</w:t>
            </w:r>
          </w:p>
        </w:tc>
        <w:tc>
          <w:tcPr>
            <w:tcW w:w="7114" w:type="dxa"/>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auto"/>
                <w:spacing w:val="-2"/>
                <w:sz w:val="21"/>
                <w:szCs w:val="21"/>
                <w:highlight w:val="none"/>
              </w:rPr>
              <w:t>近</w:t>
            </w:r>
            <w:r>
              <w:rPr>
                <w:rFonts w:hint="eastAsia" w:asciiTheme="minorEastAsia" w:hAnsiTheme="minorEastAsia" w:eastAsiaTheme="minorEastAsia" w:cstheme="minorEastAsia"/>
                <w:color w:val="auto"/>
                <w:spacing w:val="-2"/>
                <w:sz w:val="21"/>
                <w:szCs w:val="21"/>
                <w:highlight w:val="none"/>
                <w:lang w:val="en-US" w:eastAsia="zh-CN"/>
              </w:rPr>
              <w:t>三</w:t>
            </w:r>
            <w:r>
              <w:rPr>
                <w:rFonts w:hint="eastAsia" w:asciiTheme="minorEastAsia" w:hAnsiTheme="minorEastAsia" w:eastAsiaTheme="minorEastAsia" w:cstheme="minorEastAsia"/>
                <w:color w:val="auto"/>
                <w:spacing w:val="-2"/>
                <w:sz w:val="21"/>
                <w:szCs w:val="21"/>
                <w:highlight w:val="none"/>
              </w:rPr>
              <w:t>年</w:t>
            </w:r>
            <w:r>
              <w:rPr>
                <w:rFonts w:hint="eastAsia" w:asciiTheme="minorEastAsia" w:hAnsiTheme="minorEastAsia" w:eastAsiaTheme="minorEastAsia" w:cstheme="minorEastAsia"/>
                <w:color w:val="auto"/>
                <w:spacing w:val="-2"/>
                <w:sz w:val="21"/>
                <w:szCs w:val="21"/>
                <w:highlight w:val="none"/>
                <w:lang w:eastAsia="zh-CN"/>
              </w:rPr>
              <w:t>（</w:t>
            </w:r>
            <w:r>
              <w:rPr>
                <w:rFonts w:hint="eastAsia" w:asciiTheme="minorEastAsia" w:hAnsiTheme="minorEastAsia" w:eastAsiaTheme="minorEastAsia" w:cstheme="minorEastAsia"/>
                <w:color w:val="auto"/>
                <w:spacing w:val="-2"/>
                <w:sz w:val="21"/>
                <w:szCs w:val="21"/>
                <w:highlight w:val="none"/>
                <w:lang w:val="en-US" w:eastAsia="zh-CN"/>
              </w:rPr>
              <w:t>2020年11月-至今）</w:t>
            </w:r>
            <w:r>
              <w:rPr>
                <w:rFonts w:hint="eastAsia" w:asciiTheme="minorEastAsia" w:hAnsiTheme="minorEastAsia" w:cstheme="minorEastAsia"/>
                <w:color w:val="auto"/>
                <w:spacing w:val="-2"/>
                <w:sz w:val="21"/>
                <w:szCs w:val="21"/>
                <w:highlight w:val="none"/>
                <w:lang w:val="en-US" w:eastAsia="zh-CN"/>
              </w:rPr>
              <w:t>每</w:t>
            </w:r>
            <w:r>
              <w:rPr>
                <w:rFonts w:hint="eastAsia" w:asciiTheme="minorEastAsia" w:hAnsiTheme="minorEastAsia" w:eastAsiaTheme="minorEastAsia" w:cstheme="minorEastAsia"/>
                <w:color w:val="auto"/>
                <w:spacing w:val="-2"/>
                <w:sz w:val="21"/>
                <w:szCs w:val="21"/>
                <w:highlight w:val="none"/>
              </w:rPr>
              <w:t xml:space="preserve"> 1 项</w:t>
            </w:r>
            <w:r>
              <w:rPr>
                <w:rFonts w:hint="eastAsia" w:asciiTheme="minorEastAsia" w:hAnsiTheme="minorEastAsia" w:eastAsiaTheme="minorEastAsia" w:cstheme="minorEastAsia"/>
                <w:color w:val="auto"/>
                <w:spacing w:val="-2"/>
                <w:sz w:val="21"/>
                <w:szCs w:val="21"/>
                <w:highlight w:val="none"/>
                <w:lang w:val="en-US" w:eastAsia="zh-CN"/>
              </w:rPr>
              <w:t>类似</w:t>
            </w:r>
            <w:r>
              <w:rPr>
                <w:rFonts w:hint="eastAsia" w:asciiTheme="minorEastAsia" w:hAnsiTheme="minorEastAsia" w:eastAsiaTheme="minorEastAsia" w:cstheme="minorEastAsia"/>
                <w:color w:val="auto"/>
                <w:spacing w:val="-2"/>
                <w:sz w:val="21"/>
                <w:szCs w:val="21"/>
                <w:highlight w:val="none"/>
              </w:rPr>
              <w:t>项目业绩</w:t>
            </w:r>
            <w:r>
              <w:rPr>
                <w:rFonts w:hint="eastAsia" w:asciiTheme="minorEastAsia" w:hAnsiTheme="minorEastAsia" w:eastAsiaTheme="minorEastAsia" w:cstheme="minorEastAsia"/>
                <w:color w:val="auto"/>
                <w:spacing w:val="-2"/>
                <w:sz w:val="21"/>
                <w:szCs w:val="21"/>
                <w:highlight w:val="none"/>
                <w:lang w:val="en-US" w:eastAsia="zh-CN"/>
              </w:rPr>
              <w:t>，</w:t>
            </w:r>
            <w:r>
              <w:rPr>
                <w:rFonts w:hint="eastAsia" w:asciiTheme="minorEastAsia" w:hAnsiTheme="minorEastAsia" w:eastAsiaTheme="minorEastAsia" w:cstheme="minorEastAsia"/>
                <w:color w:val="auto"/>
                <w:spacing w:val="-2"/>
                <w:sz w:val="21"/>
                <w:szCs w:val="21"/>
                <w:highlight w:val="none"/>
              </w:rPr>
              <w:t>得</w:t>
            </w:r>
            <w:r>
              <w:rPr>
                <w:rFonts w:hint="eastAsia" w:asciiTheme="minorEastAsia" w:hAnsiTheme="minorEastAsia" w:cstheme="minorEastAsia"/>
                <w:color w:val="auto"/>
                <w:spacing w:val="-2"/>
                <w:sz w:val="21"/>
                <w:szCs w:val="21"/>
                <w:highlight w:val="none"/>
                <w:lang w:val="en-US" w:eastAsia="zh-CN"/>
              </w:rPr>
              <w:t>3</w:t>
            </w:r>
            <w:r>
              <w:rPr>
                <w:rFonts w:hint="eastAsia" w:asciiTheme="minorEastAsia" w:hAnsiTheme="minorEastAsia" w:eastAsiaTheme="minorEastAsia" w:cstheme="minorEastAsia"/>
                <w:color w:val="auto"/>
                <w:spacing w:val="-2"/>
                <w:sz w:val="21"/>
                <w:szCs w:val="21"/>
                <w:highlight w:val="none"/>
              </w:rPr>
              <w:t>分</w:t>
            </w:r>
            <w:r>
              <w:rPr>
                <w:rFonts w:hint="eastAsia" w:asciiTheme="minorEastAsia" w:hAnsiTheme="minorEastAsia" w:eastAsiaTheme="minorEastAsia" w:cstheme="minorEastAsia"/>
                <w:color w:val="auto"/>
                <w:spacing w:val="-2"/>
                <w:sz w:val="21"/>
                <w:szCs w:val="21"/>
                <w:highlight w:val="none"/>
                <w:lang w:eastAsia="zh-CN"/>
              </w:rPr>
              <w:t>，</w:t>
            </w:r>
            <w:r>
              <w:rPr>
                <w:rFonts w:hint="eastAsia" w:asciiTheme="minorEastAsia" w:hAnsiTheme="minorEastAsia" w:eastAsiaTheme="minorEastAsia" w:cstheme="minorEastAsia"/>
                <w:color w:val="auto"/>
                <w:spacing w:val="-2"/>
                <w:sz w:val="21"/>
                <w:szCs w:val="21"/>
                <w:highlight w:val="none"/>
                <w:lang w:val="en-US" w:eastAsia="zh-CN"/>
              </w:rPr>
              <w:t>满分1</w:t>
            </w:r>
            <w:r>
              <w:rPr>
                <w:rFonts w:hint="eastAsia" w:asciiTheme="minorEastAsia" w:hAnsiTheme="minorEastAsia" w:cstheme="minorEastAsia"/>
                <w:color w:val="auto"/>
                <w:spacing w:val="-2"/>
                <w:sz w:val="21"/>
                <w:szCs w:val="21"/>
                <w:highlight w:val="none"/>
                <w:lang w:val="en-US" w:eastAsia="zh-CN"/>
              </w:rPr>
              <w:t>5</w:t>
            </w:r>
            <w:r>
              <w:rPr>
                <w:rFonts w:hint="eastAsia" w:asciiTheme="minorEastAsia" w:hAnsiTheme="minorEastAsia" w:eastAsiaTheme="minorEastAsia" w:cstheme="minorEastAsia"/>
                <w:color w:val="auto"/>
                <w:spacing w:val="-2"/>
                <w:sz w:val="21"/>
                <w:szCs w:val="21"/>
                <w:highlight w:val="none"/>
                <w:lang w:val="en-US" w:eastAsia="zh-CN"/>
              </w:rPr>
              <w:t>分</w:t>
            </w:r>
            <w:r>
              <w:rPr>
                <w:rFonts w:hint="eastAsia" w:asciiTheme="minorEastAsia" w:hAnsiTheme="minorEastAsia" w:eastAsiaTheme="minorEastAsia" w:cstheme="minorEastAsia"/>
                <w:color w:val="auto"/>
                <w:spacing w:val="-2"/>
                <w:sz w:val="21"/>
                <w:szCs w:val="21"/>
                <w:highlight w:val="none"/>
              </w:rPr>
              <w:t>（须提供合同关键页扫描件）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365" w:type="dxa"/>
            <w:vMerge w:val="continue"/>
            <w:tcBorders>
              <w:left w:val="single" w:color="auto" w:sz="4" w:space="0"/>
              <w:right w:val="single" w:color="auto" w:sz="4" w:space="0"/>
            </w:tcBorders>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160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人员配置</w:t>
            </w:r>
          </w:p>
          <w:p>
            <w:pPr>
              <w:spacing w:line="240" w:lineRule="auto"/>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（5分）</w:t>
            </w:r>
          </w:p>
        </w:tc>
        <w:tc>
          <w:tcPr>
            <w:tcW w:w="7114" w:type="dxa"/>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color w:val="auto"/>
                <w:spacing w:val="-2"/>
                <w:sz w:val="21"/>
                <w:szCs w:val="21"/>
                <w:highlight w:val="none"/>
              </w:rPr>
              <w:t>项目负责人须具备二级及以上注册建造师执业资格，具备有效的安全生产考核合格证书(B证)</w:t>
            </w:r>
            <w:r>
              <w:rPr>
                <w:rFonts w:hint="eastAsia" w:asciiTheme="minorEastAsia" w:hAnsiTheme="minorEastAsia" w:cstheme="minorEastAsia"/>
                <w:color w:val="auto"/>
                <w:spacing w:val="-2"/>
                <w:sz w:val="21"/>
                <w:szCs w:val="21"/>
                <w:highlight w:val="none"/>
                <w:lang w:eastAsia="zh-CN"/>
              </w:rPr>
              <w:t>，</w:t>
            </w:r>
            <w:r>
              <w:rPr>
                <w:rFonts w:hint="eastAsia" w:asciiTheme="minorEastAsia" w:hAnsiTheme="minorEastAsia" w:eastAsiaTheme="minorEastAsia" w:cstheme="minorEastAsia"/>
                <w:color w:val="auto"/>
                <w:spacing w:val="-2"/>
                <w:sz w:val="21"/>
                <w:szCs w:val="21"/>
                <w:highlight w:val="none"/>
              </w:rPr>
              <w:t>项目组成员数量</w:t>
            </w:r>
            <w:r>
              <w:rPr>
                <w:rFonts w:hint="eastAsia" w:asciiTheme="minorEastAsia" w:hAnsiTheme="minorEastAsia" w:eastAsiaTheme="minorEastAsia" w:cstheme="minorEastAsia"/>
                <w:color w:val="auto"/>
                <w:spacing w:val="-53"/>
                <w:sz w:val="21"/>
                <w:szCs w:val="21"/>
                <w:highlight w:val="none"/>
              </w:rPr>
              <w:t xml:space="preserve"> </w:t>
            </w:r>
            <w:r>
              <w:rPr>
                <w:rFonts w:hint="eastAsia" w:asciiTheme="minorEastAsia" w:hAnsiTheme="minorEastAsia" w:eastAsiaTheme="minorEastAsia" w:cstheme="minorEastAsia"/>
                <w:color w:val="auto"/>
                <w:sz w:val="21"/>
                <w:szCs w:val="21"/>
                <w:highlight w:val="none"/>
                <w:lang w:val="en-US" w:eastAsia="zh-CN"/>
              </w:rPr>
              <w:t>8</w:t>
            </w:r>
            <w:r>
              <w:rPr>
                <w:rFonts w:hint="eastAsia" w:asciiTheme="minorEastAsia" w:hAnsiTheme="minorEastAsia" w:eastAsiaTheme="minorEastAsia" w:cstheme="minorEastAsia"/>
                <w:color w:val="auto"/>
                <w:spacing w:val="-1"/>
                <w:sz w:val="21"/>
                <w:szCs w:val="21"/>
                <w:highlight w:val="none"/>
              </w:rPr>
              <w:t>人</w:t>
            </w:r>
            <w:r>
              <w:rPr>
                <w:rFonts w:hint="eastAsia" w:asciiTheme="minorEastAsia" w:hAnsiTheme="minorEastAsia" w:cstheme="minorEastAsia"/>
                <w:color w:val="auto"/>
                <w:spacing w:val="-1"/>
                <w:sz w:val="21"/>
                <w:szCs w:val="21"/>
                <w:highlight w:val="none"/>
                <w:lang w:val="en-US" w:eastAsia="zh-CN"/>
              </w:rPr>
              <w:t>及</w:t>
            </w:r>
            <w:r>
              <w:rPr>
                <w:rFonts w:hint="eastAsia" w:asciiTheme="minorEastAsia" w:hAnsiTheme="minorEastAsia" w:eastAsiaTheme="minorEastAsia" w:cstheme="minorEastAsia"/>
                <w:color w:val="auto"/>
                <w:spacing w:val="-1"/>
                <w:sz w:val="21"/>
                <w:szCs w:val="21"/>
                <w:highlight w:val="none"/>
              </w:rPr>
              <w:t>以上得</w:t>
            </w:r>
            <w:r>
              <w:rPr>
                <w:rFonts w:hint="eastAsia" w:asciiTheme="minorEastAsia" w:hAnsiTheme="minorEastAsia" w:eastAsiaTheme="minorEastAsia" w:cstheme="minorEastAsia"/>
                <w:color w:val="auto"/>
                <w:spacing w:val="-1"/>
                <w:sz w:val="21"/>
                <w:szCs w:val="21"/>
                <w:highlight w:val="none"/>
                <w:lang w:val="en-US" w:eastAsia="zh-CN"/>
              </w:rPr>
              <w:t>5分</w:t>
            </w:r>
            <w:r>
              <w:rPr>
                <w:rFonts w:hint="eastAsia" w:asciiTheme="minorEastAsia" w:hAnsiTheme="minorEastAsia" w:eastAsiaTheme="minorEastAsia" w:cstheme="minorEastAsia"/>
                <w:color w:val="auto"/>
                <w:spacing w:val="-1"/>
                <w:sz w:val="21"/>
                <w:szCs w:val="21"/>
                <w:highlight w:val="none"/>
                <w:lang w:eastAsia="zh-CN"/>
              </w:rPr>
              <w:t>，</w:t>
            </w:r>
            <w:r>
              <w:rPr>
                <w:rFonts w:hint="eastAsia" w:asciiTheme="minorEastAsia" w:hAnsiTheme="minorEastAsia" w:eastAsiaTheme="minorEastAsia" w:cstheme="minorEastAsia"/>
                <w:color w:val="auto"/>
                <w:spacing w:val="-1"/>
                <w:sz w:val="21"/>
                <w:szCs w:val="21"/>
                <w:highlight w:val="none"/>
                <w:lang w:val="en-US" w:eastAsia="zh-CN"/>
              </w:rPr>
              <w:t>5</w:t>
            </w:r>
            <w:r>
              <w:rPr>
                <w:rFonts w:hint="eastAsia" w:asciiTheme="minorEastAsia" w:hAnsiTheme="minorEastAsia" w:eastAsiaTheme="minorEastAsia" w:cstheme="minorEastAsia"/>
                <w:color w:val="auto"/>
                <w:spacing w:val="-1"/>
                <w:sz w:val="21"/>
                <w:szCs w:val="21"/>
                <w:highlight w:val="none"/>
              </w:rPr>
              <w:t>-</w:t>
            </w:r>
            <w:r>
              <w:rPr>
                <w:rFonts w:hint="eastAsia" w:asciiTheme="minorEastAsia" w:hAnsiTheme="minorEastAsia" w:eastAsiaTheme="minorEastAsia" w:cstheme="minorEastAsia"/>
                <w:color w:val="auto"/>
                <w:spacing w:val="-1"/>
                <w:sz w:val="21"/>
                <w:szCs w:val="21"/>
                <w:highlight w:val="none"/>
                <w:lang w:val="en-US" w:eastAsia="zh-CN"/>
              </w:rPr>
              <w:t>7</w:t>
            </w:r>
            <w:r>
              <w:rPr>
                <w:rFonts w:hint="eastAsia" w:asciiTheme="minorEastAsia" w:hAnsiTheme="minorEastAsia" w:eastAsiaTheme="minorEastAsia" w:cstheme="minorEastAsia"/>
                <w:color w:val="auto"/>
                <w:sz w:val="21"/>
                <w:szCs w:val="21"/>
                <w:highlight w:val="none"/>
              </w:rPr>
              <w:t>人得</w:t>
            </w: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pacing w:val="-1"/>
                <w:sz w:val="21"/>
                <w:szCs w:val="21"/>
                <w:highlight w:val="none"/>
              </w:rPr>
              <w:t>分，</w:t>
            </w:r>
            <w:r>
              <w:rPr>
                <w:rFonts w:hint="eastAsia" w:asciiTheme="minorEastAsia" w:hAnsiTheme="minorEastAsia" w:eastAsiaTheme="minorEastAsia" w:cstheme="minorEastAsia"/>
                <w:color w:val="auto"/>
                <w:spacing w:val="-1"/>
                <w:sz w:val="21"/>
                <w:szCs w:val="21"/>
                <w:highlight w:val="none"/>
                <w:lang w:val="en-US" w:eastAsia="zh-CN"/>
              </w:rPr>
              <w:t>5</w:t>
            </w:r>
            <w:r>
              <w:rPr>
                <w:rFonts w:hint="eastAsia" w:asciiTheme="minorEastAsia" w:hAnsiTheme="minorEastAsia" w:eastAsiaTheme="minorEastAsia" w:cstheme="minorEastAsia"/>
                <w:color w:val="auto"/>
                <w:spacing w:val="-53"/>
                <w:sz w:val="21"/>
                <w:szCs w:val="21"/>
                <w:highlight w:val="none"/>
              </w:rPr>
              <w:t xml:space="preserve"> </w:t>
            </w:r>
            <w:r>
              <w:rPr>
                <w:rFonts w:hint="eastAsia" w:asciiTheme="minorEastAsia" w:hAnsiTheme="minorEastAsia" w:eastAsiaTheme="minorEastAsia" w:cstheme="minorEastAsia"/>
                <w:color w:val="auto"/>
                <w:spacing w:val="-2"/>
                <w:sz w:val="21"/>
                <w:szCs w:val="21"/>
                <w:highlight w:val="none"/>
              </w:rPr>
              <w:t>人</w:t>
            </w:r>
            <w:r>
              <w:rPr>
                <w:rFonts w:hint="eastAsia" w:asciiTheme="minorEastAsia" w:hAnsiTheme="minorEastAsia" w:cstheme="minorEastAsia"/>
                <w:color w:val="auto"/>
                <w:spacing w:val="-2"/>
                <w:sz w:val="21"/>
                <w:szCs w:val="21"/>
                <w:highlight w:val="none"/>
                <w:lang w:eastAsia="zh-CN"/>
              </w:rPr>
              <w:t>（</w:t>
            </w:r>
            <w:r>
              <w:rPr>
                <w:rFonts w:hint="eastAsia" w:asciiTheme="minorEastAsia" w:hAnsiTheme="minorEastAsia" w:cstheme="minorEastAsia"/>
                <w:color w:val="auto"/>
                <w:spacing w:val="-2"/>
                <w:sz w:val="21"/>
                <w:szCs w:val="21"/>
                <w:highlight w:val="none"/>
                <w:lang w:val="en-US" w:eastAsia="zh-CN"/>
              </w:rPr>
              <w:t>不含5人）</w:t>
            </w:r>
            <w:r>
              <w:rPr>
                <w:rFonts w:hint="eastAsia" w:asciiTheme="minorEastAsia" w:hAnsiTheme="minorEastAsia" w:eastAsiaTheme="minorEastAsia" w:cstheme="minorEastAsia"/>
                <w:color w:val="auto"/>
                <w:spacing w:val="-2"/>
                <w:sz w:val="21"/>
                <w:szCs w:val="21"/>
                <w:highlight w:val="none"/>
              </w:rPr>
              <w:t>以下不得分。</w:t>
            </w:r>
            <w:r>
              <w:rPr>
                <w:rFonts w:hint="eastAsia" w:asciiTheme="minorEastAsia" w:hAnsiTheme="minorEastAsia" w:eastAsiaTheme="minorEastAsia" w:cstheme="minorEastAsia"/>
                <w:bCs/>
                <w:color w:val="auto"/>
                <w:sz w:val="21"/>
                <w:szCs w:val="21"/>
                <w:highlight w:val="none"/>
              </w:rPr>
              <w:t>（须提供</w:t>
            </w:r>
            <w:r>
              <w:rPr>
                <w:rFonts w:hint="eastAsia" w:asciiTheme="minorEastAsia" w:hAnsiTheme="minorEastAsia" w:eastAsiaTheme="minorEastAsia" w:cstheme="minorEastAsia"/>
                <w:bCs/>
                <w:color w:val="auto"/>
                <w:sz w:val="21"/>
                <w:szCs w:val="21"/>
                <w:highlight w:val="none"/>
                <w:lang w:val="en-US" w:eastAsia="zh-CN"/>
              </w:rPr>
              <w:t>近三个月的</w:t>
            </w:r>
            <w:r>
              <w:rPr>
                <w:rFonts w:hint="eastAsia" w:asciiTheme="minorEastAsia" w:hAnsiTheme="minorEastAsia" w:eastAsiaTheme="minorEastAsia" w:cstheme="minorEastAsia"/>
                <w:bCs/>
                <w:color w:val="auto"/>
                <w:sz w:val="21"/>
                <w:szCs w:val="21"/>
                <w:highlight w:val="none"/>
              </w:rPr>
              <w:t>社保缴纳证明、证书扫描件</w:t>
            </w:r>
            <w:r>
              <w:rPr>
                <w:rFonts w:hint="eastAsia" w:asciiTheme="minorEastAsia" w:hAnsiTheme="minorEastAsia" w:eastAsiaTheme="minorEastAsia" w:cstheme="minorEastAsia"/>
                <w:bCs/>
                <w:color w:val="auto"/>
                <w:sz w:val="21"/>
                <w:szCs w:val="21"/>
                <w:highlight w:val="none"/>
                <w:lang w:val="en-US" w:eastAsia="zh-CN"/>
              </w:rPr>
              <w:t>等资格证明材料</w:t>
            </w:r>
            <w:r>
              <w:rPr>
                <w:rFonts w:hint="eastAsia" w:asciiTheme="minorEastAsia" w:hAnsiTheme="minorEastAsia" w:cstheme="minorEastAsia"/>
                <w:bCs/>
                <w:color w:val="auto"/>
                <w:sz w:val="21"/>
                <w:szCs w:val="21"/>
                <w:highlight w:val="none"/>
                <w:lang w:val="en-US" w:eastAsia="zh-CN"/>
              </w:rPr>
              <w:t>，项目负责人达不到上述条件，此项为0分</w:t>
            </w:r>
            <w:r>
              <w:rPr>
                <w:rFonts w:hint="eastAsia" w:asciiTheme="minorEastAsia" w:hAnsiTheme="minorEastAsia" w:eastAsiaTheme="minorEastAsia" w:cstheme="minorEastAsia"/>
                <w:bCs/>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8" w:hRule="atLeast"/>
          <w:jc w:val="center"/>
        </w:trPr>
        <w:tc>
          <w:tcPr>
            <w:tcW w:w="1365" w:type="dxa"/>
            <w:vMerge w:val="continue"/>
            <w:tcBorders>
              <w:left w:val="single" w:color="auto" w:sz="4" w:space="0"/>
              <w:right w:val="single" w:color="auto" w:sz="4" w:space="0"/>
            </w:tcBorders>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160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sz w:val="21"/>
                <w:szCs w:val="21"/>
                <w:highlight w:val="none"/>
                <w:lang w:val="en-US" w:eastAsia="zh-CN"/>
              </w:rPr>
              <w:t>施工进度计划及劳动力安排</w:t>
            </w:r>
            <w:r>
              <w:rPr>
                <w:rFonts w:hint="eastAsia" w:asciiTheme="minorEastAsia" w:hAnsiTheme="minorEastAsia" w:eastAsiaTheme="minorEastAsia" w:cstheme="minorEastAsia"/>
                <w:color w:val="000000"/>
                <w:sz w:val="21"/>
                <w:szCs w:val="21"/>
                <w:highlight w:val="none"/>
                <w:lang w:val="en-US" w:eastAsia="zh-CN"/>
              </w:rPr>
              <w:br w:type="textWrapping"/>
            </w:r>
            <w:r>
              <w:rPr>
                <w:rFonts w:hint="eastAsia" w:asciiTheme="minorEastAsia" w:hAnsiTheme="minorEastAsia" w:eastAsiaTheme="minorEastAsia" w:cstheme="minorEastAsia"/>
                <w:color w:val="000000"/>
                <w:sz w:val="21"/>
                <w:szCs w:val="21"/>
                <w:highlight w:val="none"/>
                <w:lang w:val="en-US" w:eastAsia="zh-CN"/>
              </w:rPr>
              <w:t>（5分）</w:t>
            </w:r>
          </w:p>
        </w:tc>
        <w:tc>
          <w:tcPr>
            <w:tcW w:w="7114" w:type="dxa"/>
            <w:tcBorders>
              <w:top w:val="single" w:color="auto" w:sz="4" w:space="0"/>
              <w:left w:val="single" w:color="auto" w:sz="4" w:space="0"/>
              <w:bottom w:val="single" w:color="auto" w:sz="4" w:space="0"/>
              <w:right w:val="single" w:color="auto" w:sz="4" w:space="0"/>
            </w:tcBorders>
            <w:vAlign w:val="center"/>
          </w:tcPr>
          <w:p>
            <w:pPr>
              <w:pStyle w:val="21"/>
              <w:numPr>
                <w:ilvl w:val="0"/>
                <w:numId w:val="0"/>
              </w:numPr>
              <w:spacing w:before="46" w:line="274" w:lineRule="exact"/>
              <w:ind w:right="0" w:rightChars="0"/>
              <w:jc w:val="left"/>
              <w:rPr>
                <w:rFonts w:hint="eastAsia" w:asciiTheme="minorEastAsia" w:hAnsiTheme="minorEastAsia" w:eastAsiaTheme="minorEastAsia" w:cstheme="minorEastAsia"/>
                <w:color w:val="auto"/>
                <w:spacing w:val="-2"/>
                <w:sz w:val="21"/>
                <w:szCs w:val="21"/>
                <w:highlight w:val="none"/>
                <w:lang w:eastAsia="zh-CN"/>
              </w:rPr>
            </w:pPr>
            <w:r>
              <w:rPr>
                <w:rFonts w:hint="eastAsia" w:asciiTheme="minorEastAsia" w:hAnsiTheme="minorEastAsia" w:eastAsiaTheme="minorEastAsia" w:cstheme="minorEastAsia"/>
                <w:sz w:val="21"/>
                <w:szCs w:val="21"/>
                <w:highlight w:val="none"/>
              </w:rPr>
              <w:t>完成服务内容有全面的时间计划安排、服务成果文件提交时间明确、进度保证措施合理可行</w:t>
            </w:r>
            <w:r>
              <w:rPr>
                <w:rFonts w:hint="eastAsia" w:asciiTheme="minorEastAsia" w:hAnsiTheme="minorEastAsia" w:eastAsiaTheme="minorEastAsia" w:cstheme="minorEastAsia"/>
                <w:color w:val="auto"/>
                <w:spacing w:val="-2"/>
                <w:sz w:val="21"/>
                <w:szCs w:val="21"/>
                <w:highlight w:val="none"/>
              </w:rPr>
              <w:t>得</w:t>
            </w:r>
            <w:r>
              <w:rPr>
                <w:rFonts w:hint="eastAsia" w:asciiTheme="minorEastAsia" w:hAnsiTheme="minorEastAsia" w:eastAsiaTheme="minorEastAsia" w:cstheme="minorEastAsia"/>
                <w:color w:val="auto"/>
                <w:spacing w:val="-2"/>
                <w:sz w:val="21"/>
                <w:szCs w:val="21"/>
                <w:highlight w:val="none"/>
                <w:lang w:val="en-US" w:eastAsia="zh-CN"/>
              </w:rPr>
              <w:t>3-5</w:t>
            </w:r>
            <w:r>
              <w:rPr>
                <w:rFonts w:hint="eastAsia" w:asciiTheme="minorEastAsia" w:hAnsiTheme="minorEastAsia" w:eastAsiaTheme="minorEastAsia" w:cstheme="minorEastAsia"/>
                <w:color w:val="auto"/>
                <w:spacing w:val="-2"/>
                <w:sz w:val="21"/>
                <w:szCs w:val="21"/>
                <w:highlight w:val="none"/>
              </w:rPr>
              <w:t>分</w:t>
            </w:r>
            <w:r>
              <w:rPr>
                <w:rFonts w:hint="eastAsia" w:asciiTheme="minorEastAsia" w:hAnsiTheme="minorEastAsia" w:eastAsiaTheme="minorEastAsia" w:cstheme="minorEastAsia"/>
                <w:color w:val="auto"/>
                <w:spacing w:val="-2"/>
                <w:sz w:val="21"/>
                <w:szCs w:val="21"/>
                <w:highlight w:val="none"/>
                <w:lang w:eastAsia="zh-CN"/>
              </w:rPr>
              <w:t>；</w:t>
            </w:r>
          </w:p>
          <w:p>
            <w:pPr>
              <w:pStyle w:val="21"/>
              <w:numPr>
                <w:ilvl w:val="0"/>
                <w:numId w:val="0"/>
              </w:numPr>
              <w:spacing w:before="46" w:line="274" w:lineRule="exact"/>
              <w:ind w:right="0" w:rightChars="0"/>
              <w:jc w:val="left"/>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rPr>
              <w:t>完成服务内容有的时间计划安排有缺陷、有服务成果文件提交时间说明、进度保证措施合理可行性一般得</w:t>
            </w:r>
            <w:r>
              <w:rPr>
                <w:rFonts w:hint="eastAsia" w:asciiTheme="minorEastAsia" w:hAnsiTheme="minorEastAsia" w:eastAsiaTheme="minorEastAsia" w:cstheme="minorEastAsia"/>
                <w:color w:val="auto"/>
                <w:spacing w:val="-2"/>
                <w:sz w:val="21"/>
                <w:szCs w:val="21"/>
                <w:highlight w:val="none"/>
                <w:lang w:val="en-US" w:eastAsia="zh-CN"/>
              </w:rPr>
              <w:t>1-2</w:t>
            </w:r>
            <w:r>
              <w:rPr>
                <w:rFonts w:hint="eastAsia" w:asciiTheme="minorEastAsia" w:hAnsiTheme="minorEastAsia" w:eastAsiaTheme="minorEastAsia" w:cstheme="minorEastAsia"/>
                <w:sz w:val="21"/>
                <w:szCs w:val="21"/>
                <w:highlight w:val="none"/>
                <w:lang w:val="en-US" w:eastAsia="zh-CN"/>
              </w:rPr>
              <w:t>分；</w:t>
            </w:r>
          </w:p>
          <w:p>
            <w:pPr>
              <w:pStyle w:val="21"/>
              <w:numPr>
                <w:ilvl w:val="0"/>
                <w:numId w:val="0"/>
              </w:numPr>
              <w:spacing w:before="46" w:line="274" w:lineRule="exact"/>
              <w:ind w:right="0" w:rightChars="0"/>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sz w:val="21"/>
                <w:szCs w:val="21"/>
                <w:highlight w:val="none"/>
              </w:rPr>
              <w:t>未提供方案，或方案差的</w:t>
            </w:r>
            <w:r>
              <w:rPr>
                <w:rFonts w:hint="eastAsia" w:asciiTheme="minorEastAsia" w:hAnsiTheme="minorEastAsia" w:eastAsiaTheme="minorEastAsia" w:cstheme="minorEastAsia"/>
                <w:color w:val="auto"/>
                <w:spacing w:val="-2"/>
                <w:sz w:val="21"/>
                <w:szCs w:val="21"/>
                <w:highlight w:val="none"/>
                <w:lang w:val="en-US" w:eastAsia="zh-CN"/>
              </w:rPr>
              <w:t>不得</w:t>
            </w:r>
            <w:r>
              <w:rPr>
                <w:rFonts w:hint="eastAsia" w:asciiTheme="minorEastAsia" w:hAnsiTheme="minorEastAsia" w:eastAsiaTheme="minorEastAsia" w:cstheme="minorEastAsia"/>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1365" w:type="dxa"/>
            <w:vMerge w:val="continue"/>
            <w:tcBorders>
              <w:left w:val="single" w:color="auto" w:sz="4" w:space="0"/>
              <w:right w:val="single" w:color="auto" w:sz="4" w:space="0"/>
            </w:tcBorders>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160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质量目标及保证措施</w:t>
            </w:r>
            <w:r>
              <w:rPr>
                <w:rFonts w:hint="eastAsia" w:asciiTheme="minorEastAsia" w:hAnsiTheme="minorEastAsia" w:eastAsiaTheme="minorEastAsia" w:cstheme="minorEastAsia"/>
                <w:color w:val="000000"/>
                <w:sz w:val="21"/>
                <w:szCs w:val="21"/>
                <w:highlight w:val="none"/>
                <w:lang w:val="en-US" w:eastAsia="zh-CN"/>
              </w:rPr>
              <w:br w:type="textWrapping"/>
            </w:r>
            <w:r>
              <w:rPr>
                <w:rFonts w:hint="eastAsia" w:asciiTheme="minorEastAsia" w:hAnsiTheme="minorEastAsia" w:eastAsiaTheme="minorEastAsia" w:cstheme="minorEastAsia"/>
                <w:color w:val="000000"/>
                <w:sz w:val="21"/>
                <w:szCs w:val="21"/>
                <w:highlight w:val="none"/>
                <w:lang w:val="en-US" w:eastAsia="zh-CN"/>
              </w:rPr>
              <w:t>（5分）</w:t>
            </w:r>
          </w:p>
        </w:tc>
        <w:tc>
          <w:tcPr>
            <w:tcW w:w="7114" w:type="dxa"/>
            <w:tcBorders>
              <w:top w:val="single" w:color="auto" w:sz="4" w:space="0"/>
              <w:left w:val="single" w:color="auto" w:sz="4" w:space="0"/>
              <w:bottom w:val="single" w:color="auto" w:sz="4" w:space="0"/>
              <w:right w:val="single" w:color="auto" w:sz="4" w:space="0"/>
            </w:tcBorders>
            <w:vAlign w:val="center"/>
          </w:tcPr>
          <w:p>
            <w:pPr>
              <w:bidi w:val="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质量</w:t>
            </w:r>
            <w:r>
              <w:rPr>
                <w:rFonts w:hint="eastAsia" w:asciiTheme="minorEastAsia" w:hAnsiTheme="minorEastAsia" w:eastAsiaTheme="minorEastAsia" w:cstheme="minorEastAsia"/>
                <w:sz w:val="21"/>
                <w:szCs w:val="21"/>
                <w:highlight w:val="none"/>
                <w:lang w:val="en-US" w:eastAsia="zh-CN"/>
              </w:rPr>
              <w:t>目标及保证措施方案</w:t>
            </w:r>
            <w:r>
              <w:rPr>
                <w:rFonts w:hint="eastAsia" w:asciiTheme="minorEastAsia" w:hAnsiTheme="minorEastAsia" w:eastAsiaTheme="minorEastAsia" w:cstheme="minorEastAsia"/>
                <w:sz w:val="21"/>
                <w:szCs w:val="21"/>
                <w:highlight w:val="none"/>
              </w:rPr>
              <w:t>内容明确、措施合理可行得</w:t>
            </w:r>
            <w:r>
              <w:rPr>
                <w:rFonts w:hint="eastAsia" w:asciiTheme="minorEastAsia" w:hAnsiTheme="minorEastAsia" w:eastAsiaTheme="minorEastAsia" w:cstheme="minorEastAsia"/>
                <w:color w:val="auto"/>
                <w:spacing w:val="-2"/>
                <w:sz w:val="21"/>
                <w:szCs w:val="21"/>
                <w:highlight w:val="none"/>
                <w:lang w:val="en-US" w:eastAsia="zh-CN"/>
              </w:rPr>
              <w:t>3-5</w:t>
            </w:r>
            <w:r>
              <w:rPr>
                <w:rFonts w:hint="eastAsia" w:asciiTheme="minorEastAsia" w:hAnsiTheme="minorEastAsia" w:eastAsiaTheme="minorEastAsia" w:cstheme="minorEastAsia"/>
                <w:sz w:val="21"/>
                <w:szCs w:val="21"/>
                <w:highlight w:val="none"/>
              </w:rPr>
              <w:t>分；</w:t>
            </w:r>
          </w:p>
          <w:p>
            <w:pPr>
              <w:bidi w:val="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质量</w:t>
            </w:r>
            <w:r>
              <w:rPr>
                <w:rFonts w:hint="eastAsia" w:asciiTheme="minorEastAsia" w:hAnsiTheme="minorEastAsia" w:eastAsiaTheme="minorEastAsia" w:cstheme="minorEastAsia"/>
                <w:sz w:val="21"/>
                <w:szCs w:val="21"/>
                <w:highlight w:val="none"/>
                <w:lang w:val="en-US" w:eastAsia="zh-CN"/>
              </w:rPr>
              <w:t>目标及保证措施方案</w:t>
            </w:r>
            <w:r>
              <w:rPr>
                <w:rFonts w:hint="eastAsia" w:asciiTheme="minorEastAsia" w:hAnsiTheme="minorEastAsia" w:eastAsiaTheme="minorEastAsia" w:cstheme="minorEastAsia"/>
                <w:sz w:val="21"/>
                <w:szCs w:val="21"/>
                <w:highlight w:val="none"/>
              </w:rPr>
              <w:t>有内容、措施可行性一般得</w:t>
            </w:r>
            <w:r>
              <w:rPr>
                <w:rFonts w:hint="eastAsia" w:asciiTheme="minorEastAsia" w:hAnsiTheme="minorEastAsia" w:eastAsiaTheme="minorEastAsia" w:cstheme="minorEastAsia"/>
                <w:color w:val="auto"/>
                <w:spacing w:val="-2"/>
                <w:sz w:val="21"/>
                <w:szCs w:val="21"/>
                <w:highlight w:val="none"/>
                <w:lang w:val="en-US" w:eastAsia="zh-CN"/>
              </w:rPr>
              <w:t>1-2</w:t>
            </w:r>
            <w:r>
              <w:rPr>
                <w:rFonts w:hint="eastAsia" w:asciiTheme="minorEastAsia" w:hAnsiTheme="minorEastAsia" w:eastAsiaTheme="minorEastAsia" w:cstheme="minorEastAsia"/>
                <w:sz w:val="21"/>
                <w:szCs w:val="21"/>
                <w:highlight w:val="none"/>
              </w:rPr>
              <w:t>分；</w:t>
            </w:r>
          </w:p>
          <w:p>
            <w:pPr>
              <w:bidi w:val="0"/>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rPr>
              <w:t>未提供质量</w:t>
            </w:r>
            <w:r>
              <w:rPr>
                <w:rFonts w:hint="eastAsia" w:asciiTheme="minorEastAsia" w:hAnsiTheme="minorEastAsia" w:eastAsiaTheme="minorEastAsia" w:cstheme="minorEastAsia"/>
                <w:sz w:val="21"/>
                <w:szCs w:val="21"/>
                <w:highlight w:val="none"/>
                <w:lang w:val="en-US" w:eastAsia="zh-CN"/>
              </w:rPr>
              <w:t>目标及保证措施</w:t>
            </w:r>
            <w:r>
              <w:rPr>
                <w:rFonts w:hint="eastAsia" w:asciiTheme="minorEastAsia" w:hAnsiTheme="minorEastAsia" w:eastAsiaTheme="minorEastAsia" w:cstheme="minorEastAsia"/>
                <w:sz w:val="21"/>
                <w:szCs w:val="21"/>
                <w:highlight w:val="none"/>
              </w:rPr>
              <w:t>方案，或方案差的不得分。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1365" w:type="dxa"/>
            <w:vMerge w:val="continue"/>
            <w:tcBorders>
              <w:left w:val="single" w:color="auto" w:sz="4" w:space="0"/>
              <w:right w:val="single" w:color="auto" w:sz="4" w:space="0"/>
            </w:tcBorders>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160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安全文明目标及保证措施</w:t>
            </w:r>
            <w:r>
              <w:rPr>
                <w:rFonts w:hint="eastAsia" w:asciiTheme="minorEastAsia" w:hAnsiTheme="minorEastAsia" w:eastAsiaTheme="minorEastAsia" w:cstheme="minorEastAsia"/>
                <w:color w:val="000000"/>
                <w:sz w:val="21"/>
                <w:szCs w:val="21"/>
                <w:highlight w:val="none"/>
                <w:lang w:val="en-US" w:eastAsia="zh-CN"/>
              </w:rPr>
              <w:br w:type="textWrapping"/>
            </w:r>
            <w:r>
              <w:rPr>
                <w:rFonts w:hint="eastAsia" w:asciiTheme="minorEastAsia" w:hAnsiTheme="minorEastAsia" w:eastAsiaTheme="minorEastAsia" w:cstheme="minorEastAsia"/>
                <w:color w:val="000000"/>
                <w:sz w:val="21"/>
                <w:szCs w:val="21"/>
                <w:highlight w:val="none"/>
                <w:lang w:val="en-US" w:eastAsia="zh-CN"/>
              </w:rPr>
              <w:t>（5分）</w:t>
            </w:r>
          </w:p>
        </w:tc>
        <w:tc>
          <w:tcPr>
            <w:tcW w:w="7114" w:type="dxa"/>
            <w:tcBorders>
              <w:top w:val="single" w:color="auto" w:sz="4" w:space="0"/>
              <w:left w:val="single" w:color="auto" w:sz="4" w:space="0"/>
              <w:bottom w:val="single" w:color="auto" w:sz="4" w:space="0"/>
              <w:right w:val="single" w:color="auto" w:sz="4" w:space="0"/>
            </w:tcBorders>
            <w:vAlign w:val="center"/>
          </w:tcPr>
          <w:p>
            <w:pPr>
              <w:bidi w:val="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安全文明目标及保证措施</w:t>
            </w:r>
            <w:r>
              <w:rPr>
                <w:rFonts w:hint="eastAsia" w:asciiTheme="minorEastAsia" w:hAnsiTheme="minorEastAsia" w:eastAsiaTheme="minorEastAsia" w:cstheme="minorEastAsia"/>
                <w:sz w:val="21"/>
                <w:szCs w:val="21"/>
                <w:highlight w:val="none"/>
                <w:lang w:val="en-US" w:eastAsia="zh-CN"/>
              </w:rPr>
              <w:t>方案</w:t>
            </w:r>
            <w:r>
              <w:rPr>
                <w:rFonts w:hint="eastAsia" w:asciiTheme="minorEastAsia" w:hAnsiTheme="minorEastAsia" w:eastAsiaTheme="minorEastAsia" w:cstheme="minorEastAsia"/>
                <w:sz w:val="21"/>
                <w:szCs w:val="21"/>
                <w:highlight w:val="none"/>
              </w:rPr>
              <w:t>内容明确、措施合理可行得</w:t>
            </w:r>
            <w:r>
              <w:rPr>
                <w:rFonts w:hint="eastAsia" w:asciiTheme="minorEastAsia" w:hAnsiTheme="minorEastAsia" w:eastAsiaTheme="minorEastAsia" w:cstheme="minorEastAsia"/>
                <w:color w:val="auto"/>
                <w:spacing w:val="-2"/>
                <w:sz w:val="21"/>
                <w:szCs w:val="21"/>
                <w:highlight w:val="none"/>
                <w:lang w:val="en-US" w:eastAsia="zh-CN"/>
              </w:rPr>
              <w:t>3-5</w:t>
            </w:r>
            <w:r>
              <w:rPr>
                <w:rFonts w:hint="eastAsia" w:asciiTheme="minorEastAsia" w:hAnsiTheme="minorEastAsia" w:eastAsiaTheme="minorEastAsia" w:cstheme="minorEastAsia"/>
                <w:sz w:val="21"/>
                <w:szCs w:val="21"/>
                <w:highlight w:val="none"/>
              </w:rPr>
              <w:t>分；</w:t>
            </w:r>
          </w:p>
          <w:p>
            <w:pPr>
              <w:bidi w:val="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安全文明目标及保证措施</w:t>
            </w:r>
            <w:r>
              <w:rPr>
                <w:rFonts w:hint="eastAsia" w:asciiTheme="minorEastAsia" w:hAnsiTheme="minorEastAsia" w:eastAsiaTheme="minorEastAsia" w:cstheme="minorEastAsia"/>
                <w:sz w:val="21"/>
                <w:szCs w:val="21"/>
                <w:highlight w:val="none"/>
                <w:lang w:val="en-US" w:eastAsia="zh-CN"/>
              </w:rPr>
              <w:t>方案</w:t>
            </w:r>
            <w:r>
              <w:rPr>
                <w:rFonts w:hint="eastAsia" w:asciiTheme="minorEastAsia" w:hAnsiTheme="minorEastAsia" w:eastAsiaTheme="minorEastAsia" w:cstheme="minorEastAsia"/>
                <w:sz w:val="21"/>
                <w:szCs w:val="21"/>
                <w:highlight w:val="none"/>
              </w:rPr>
              <w:t>有内容、措施可行性一般得</w:t>
            </w:r>
            <w:r>
              <w:rPr>
                <w:rFonts w:hint="eastAsia" w:asciiTheme="minorEastAsia" w:hAnsiTheme="minorEastAsia" w:eastAsiaTheme="minorEastAsia" w:cstheme="minorEastAsia"/>
                <w:color w:val="auto"/>
                <w:spacing w:val="-2"/>
                <w:sz w:val="21"/>
                <w:szCs w:val="21"/>
                <w:highlight w:val="none"/>
                <w:lang w:val="en-US" w:eastAsia="zh-CN"/>
              </w:rPr>
              <w:t>1-2</w:t>
            </w:r>
            <w:r>
              <w:rPr>
                <w:rFonts w:hint="eastAsia" w:asciiTheme="minorEastAsia" w:hAnsiTheme="minorEastAsia" w:eastAsiaTheme="minorEastAsia" w:cstheme="minorEastAsia"/>
                <w:sz w:val="21"/>
                <w:szCs w:val="21"/>
                <w:highlight w:val="none"/>
              </w:rPr>
              <w:t>分；</w:t>
            </w:r>
          </w:p>
          <w:p>
            <w:pPr>
              <w:spacing w:line="240" w:lineRule="auto"/>
              <w:rPr>
                <w:rFonts w:hint="eastAsia" w:asciiTheme="minorEastAsia" w:hAnsiTheme="minorEastAsia" w:eastAsiaTheme="minorEastAsia" w:cstheme="minorEastAsia"/>
                <w:color w:val="auto"/>
                <w:spacing w:val="-2"/>
                <w:sz w:val="21"/>
                <w:szCs w:val="21"/>
                <w:highlight w:val="none"/>
                <w:lang w:val="en-US" w:eastAsia="zh-CN"/>
              </w:rPr>
            </w:pPr>
            <w:r>
              <w:rPr>
                <w:rFonts w:hint="eastAsia" w:asciiTheme="minorEastAsia" w:hAnsiTheme="minorEastAsia" w:eastAsiaTheme="minorEastAsia" w:cstheme="minorEastAsia"/>
                <w:sz w:val="21"/>
                <w:szCs w:val="21"/>
                <w:highlight w:val="none"/>
              </w:rPr>
              <w:t>未提供</w:t>
            </w:r>
            <w:r>
              <w:rPr>
                <w:rFonts w:hint="eastAsia" w:asciiTheme="minorEastAsia" w:hAnsiTheme="minorEastAsia" w:eastAsiaTheme="minorEastAsia" w:cstheme="minorEastAsia"/>
                <w:color w:val="000000"/>
                <w:sz w:val="21"/>
                <w:szCs w:val="21"/>
                <w:highlight w:val="none"/>
                <w:lang w:val="en-US" w:eastAsia="zh-CN"/>
              </w:rPr>
              <w:t>安全文明目标及保证措施</w:t>
            </w:r>
            <w:r>
              <w:rPr>
                <w:rFonts w:hint="eastAsia" w:asciiTheme="minorEastAsia" w:hAnsiTheme="minorEastAsia" w:eastAsiaTheme="minorEastAsia" w:cstheme="minorEastAsia"/>
                <w:sz w:val="21"/>
                <w:szCs w:val="21"/>
                <w:highlight w:val="none"/>
              </w:rPr>
              <w:t>方案，或方案差的不得分。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4" w:hRule="atLeast"/>
          <w:jc w:val="center"/>
        </w:trPr>
        <w:tc>
          <w:tcPr>
            <w:tcW w:w="1365" w:type="dxa"/>
            <w:vMerge w:val="continue"/>
            <w:tcBorders>
              <w:left w:val="single" w:color="auto" w:sz="4" w:space="0"/>
              <w:right w:val="single" w:color="auto" w:sz="4" w:space="0"/>
            </w:tcBorders>
            <w:vAlign w:val="center"/>
          </w:tcPr>
          <w:p>
            <w:pPr>
              <w:spacing w:line="240" w:lineRule="auto"/>
              <w:jc w:val="center"/>
              <w:rPr>
                <w:rFonts w:hint="eastAsia" w:asciiTheme="minorEastAsia" w:hAnsiTheme="minorEastAsia" w:eastAsiaTheme="minorEastAsia" w:cstheme="minorEastAsia"/>
                <w:sz w:val="21"/>
                <w:szCs w:val="21"/>
                <w:highlight w:val="none"/>
              </w:rPr>
            </w:pPr>
          </w:p>
        </w:tc>
        <w:tc>
          <w:tcPr>
            <w:tcW w:w="1600" w:type="dxa"/>
            <w:tcBorders>
              <w:top w:val="single" w:color="auto" w:sz="4" w:space="0"/>
              <w:left w:val="single" w:color="auto" w:sz="4" w:space="0"/>
              <w:right w:val="single" w:color="auto" w:sz="4" w:space="0"/>
            </w:tcBorders>
            <w:vAlign w:val="center"/>
          </w:tcPr>
          <w:p>
            <w:pPr>
              <w:spacing w:line="240" w:lineRule="auto"/>
              <w:jc w:val="center"/>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工程施工方案及技术措施要求（包括采用的新技术、新工艺的说明）</w:t>
            </w:r>
            <w:r>
              <w:rPr>
                <w:rFonts w:hint="eastAsia" w:asciiTheme="minorEastAsia" w:hAnsiTheme="minorEastAsia" w:eastAsiaTheme="minorEastAsia" w:cstheme="minorEastAsia"/>
                <w:color w:val="000000"/>
                <w:sz w:val="21"/>
                <w:szCs w:val="21"/>
                <w:highlight w:val="none"/>
                <w:lang w:val="en-US" w:eastAsia="zh-CN"/>
              </w:rPr>
              <w:br w:type="textWrapping"/>
            </w:r>
            <w:r>
              <w:rPr>
                <w:rFonts w:hint="eastAsia" w:asciiTheme="minorEastAsia" w:hAnsiTheme="minorEastAsia" w:eastAsiaTheme="minorEastAsia" w:cstheme="minorEastAsia"/>
                <w:color w:val="000000"/>
                <w:sz w:val="21"/>
                <w:szCs w:val="21"/>
                <w:highlight w:val="none"/>
                <w:lang w:val="en-US" w:eastAsia="zh-CN"/>
              </w:rPr>
              <w:t>（5分）</w:t>
            </w:r>
          </w:p>
        </w:tc>
        <w:tc>
          <w:tcPr>
            <w:tcW w:w="7114" w:type="dxa"/>
            <w:tcBorders>
              <w:top w:val="single" w:color="auto" w:sz="4" w:space="0"/>
              <w:left w:val="single" w:color="auto" w:sz="4" w:space="0"/>
              <w:bottom w:val="single" w:color="auto" w:sz="4" w:space="0"/>
              <w:right w:val="single" w:color="auto" w:sz="4" w:space="0"/>
            </w:tcBorders>
            <w:vAlign w:val="center"/>
          </w:tcPr>
          <w:p>
            <w:pPr>
              <w:bidi w:val="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工程施工方案及技术措施要求</w:t>
            </w:r>
            <w:r>
              <w:rPr>
                <w:rFonts w:hint="eastAsia" w:asciiTheme="minorEastAsia" w:hAnsiTheme="minorEastAsia" w:eastAsiaTheme="minorEastAsia" w:cstheme="minorEastAsia"/>
                <w:sz w:val="21"/>
                <w:szCs w:val="21"/>
                <w:highlight w:val="none"/>
                <w:lang w:val="en-US" w:eastAsia="zh-CN"/>
              </w:rPr>
              <w:t>方案</w:t>
            </w:r>
            <w:r>
              <w:rPr>
                <w:rFonts w:hint="eastAsia" w:asciiTheme="minorEastAsia" w:hAnsiTheme="minorEastAsia" w:eastAsiaTheme="minorEastAsia" w:cstheme="minorEastAsia"/>
                <w:sz w:val="21"/>
                <w:szCs w:val="21"/>
                <w:highlight w:val="none"/>
              </w:rPr>
              <w:t>内容明确、措施合理可行得</w:t>
            </w:r>
            <w:r>
              <w:rPr>
                <w:rFonts w:hint="eastAsia" w:asciiTheme="minorEastAsia" w:hAnsiTheme="minorEastAsia" w:eastAsiaTheme="minorEastAsia" w:cstheme="minorEastAsia"/>
                <w:color w:val="auto"/>
                <w:spacing w:val="-2"/>
                <w:sz w:val="21"/>
                <w:szCs w:val="21"/>
                <w:highlight w:val="none"/>
                <w:lang w:val="en-US" w:eastAsia="zh-CN"/>
              </w:rPr>
              <w:t>3-5</w:t>
            </w:r>
            <w:r>
              <w:rPr>
                <w:rFonts w:hint="eastAsia" w:asciiTheme="minorEastAsia" w:hAnsiTheme="minorEastAsia" w:eastAsiaTheme="minorEastAsia" w:cstheme="minorEastAsia"/>
                <w:sz w:val="21"/>
                <w:szCs w:val="21"/>
                <w:highlight w:val="none"/>
              </w:rPr>
              <w:t>分；</w:t>
            </w:r>
          </w:p>
          <w:p>
            <w:pPr>
              <w:bidi w:val="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工程施工方案及技术措施要求</w:t>
            </w:r>
            <w:r>
              <w:rPr>
                <w:rFonts w:hint="eastAsia" w:asciiTheme="minorEastAsia" w:hAnsiTheme="minorEastAsia" w:eastAsiaTheme="minorEastAsia" w:cstheme="minorEastAsia"/>
                <w:sz w:val="21"/>
                <w:szCs w:val="21"/>
                <w:highlight w:val="none"/>
                <w:lang w:val="en-US" w:eastAsia="zh-CN"/>
              </w:rPr>
              <w:t>方案</w:t>
            </w:r>
            <w:r>
              <w:rPr>
                <w:rFonts w:hint="eastAsia" w:asciiTheme="minorEastAsia" w:hAnsiTheme="minorEastAsia" w:eastAsiaTheme="minorEastAsia" w:cstheme="minorEastAsia"/>
                <w:sz w:val="21"/>
                <w:szCs w:val="21"/>
                <w:highlight w:val="none"/>
              </w:rPr>
              <w:t>有内容、措施可行性一般得</w:t>
            </w:r>
            <w:r>
              <w:rPr>
                <w:rFonts w:hint="eastAsia" w:asciiTheme="minorEastAsia" w:hAnsiTheme="minorEastAsia" w:eastAsiaTheme="minorEastAsia" w:cstheme="minorEastAsia"/>
                <w:color w:val="auto"/>
                <w:spacing w:val="-2"/>
                <w:sz w:val="21"/>
                <w:szCs w:val="21"/>
                <w:highlight w:val="none"/>
                <w:lang w:val="en-US" w:eastAsia="zh-CN"/>
              </w:rPr>
              <w:t>1-2</w:t>
            </w:r>
            <w:r>
              <w:rPr>
                <w:rFonts w:hint="eastAsia" w:asciiTheme="minorEastAsia" w:hAnsiTheme="minorEastAsia" w:eastAsiaTheme="minorEastAsia" w:cstheme="minorEastAsia"/>
                <w:sz w:val="21"/>
                <w:szCs w:val="21"/>
                <w:highlight w:val="none"/>
              </w:rPr>
              <w:t>分；</w:t>
            </w:r>
          </w:p>
          <w:p>
            <w:pPr>
              <w:spacing w:line="24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未提供</w:t>
            </w:r>
            <w:r>
              <w:rPr>
                <w:rFonts w:hint="eastAsia" w:asciiTheme="minorEastAsia" w:hAnsiTheme="minorEastAsia" w:eastAsiaTheme="minorEastAsia" w:cstheme="minorEastAsia"/>
                <w:color w:val="000000"/>
                <w:sz w:val="21"/>
                <w:szCs w:val="21"/>
                <w:highlight w:val="none"/>
                <w:lang w:val="en-US" w:eastAsia="zh-CN"/>
              </w:rPr>
              <w:t>工程施工方案及技术措施要求</w:t>
            </w:r>
            <w:r>
              <w:rPr>
                <w:rFonts w:hint="eastAsia" w:asciiTheme="minorEastAsia" w:hAnsiTheme="minorEastAsia" w:eastAsiaTheme="minorEastAsia" w:cstheme="minorEastAsia"/>
                <w:sz w:val="21"/>
                <w:szCs w:val="21"/>
                <w:highlight w:val="none"/>
              </w:rPr>
              <w:t>方案，或方案差的不得分。</w:t>
            </w:r>
          </w:p>
        </w:tc>
      </w:tr>
    </w:tbl>
    <w:p>
      <w:pPr>
        <w:widowControl/>
        <w:spacing w:before="150" w:beforeAutospacing="0" w:afterAutospacing="0" w:line="360" w:lineRule="atLeast"/>
        <w:jc w:val="both"/>
        <w:rPr>
          <w:rFonts w:hint="eastAsia" w:ascii="黑体" w:hAnsi="黑体" w:eastAsia="黑体" w:cs="仿宋"/>
          <w:bCs/>
          <w:color w:val="333333"/>
          <w:sz w:val="36"/>
          <w:szCs w:val="36"/>
        </w:rPr>
        <w:sectPr>
          <w:pgSz w:w="11906" w:h="16838"/>
          <w:pgMar w:top="1440" w:right="1196" w:bottom="1440" w:left="1196" w:header="851" w:footer="992" w:gutter="0"/>
          <w:pgNumType w:start="1"/>
          <w:cols w:space="720" w:num="1"/>
          <w:docGrid w:type="lines" w:linePitch="312" w:charSpace="0"/>
        </w:sectPr>
      </w:pPr>
    </w:p>
    <w:p>
      <w:pPr>
        <w:widowControl/>
        <w:spacing w:before="150" w:beforeAutospacing="0" w:afterAutospacing="0" w:line="360" w:lineRule="atLeast"/>
        <w:ind w:left="480"/>
        <w:jc w:val="center"/>
        <w:rPr>
          <w:rStyle w:val="14"/>
          <w:rFonts w:cs="仿宋" w:asciiTheme="minorEastAsia" w:hAnsiTheme="minorEastAsia"/>
          <w:color w:val="404040"/>
          <w:sz w:val="36"/>
          <w:szCs w:val="36"/>
          <w:shd w:val="clear" w:color="auto" w:fill="FFFFFF"/>
        </w:rPr>
      </w:pPr>
      <w:r>
        <w:rPr>
          <w:rFonts w:hint="eastAsia" w:ascii="黑体" w:hAnsi="黑体" w:eastAsia="黑体" w:cs="仿宋"/>
          <w:bCs/>
          <w:color w:val="333333"/>
          <w:sz w:val="36"/>
          <w:szCs w:val="36"/>
        </w:rPr>
        <w:t>第三章  参选文件格式</w:t>
      </w:r>
    </w:p>
    <w:p>
      <w:pPr>
        <w:tabs>
          <w:tab w:val="left" w:pos="180"/>
          <w:tab w:val="left" w:pos="1620"/>
        </w:tabs>
        <w:spacing w:line="500" w:lineRule="exact"/>
        <w:rPr>
          <w:rFonts w:ascii="宋体" w:hAnsi="宋体"/>
          <w:bCs/>
          <w:sz w:val="28"/>
          <w:szCs w:val="28"/>
        </w:rPr>
      </w:pPr>
      <w:bookmarkStart w:id="0" w:name="_Toc5096293"/>
      <w:bookmarkStart w:id="1" w:name="_Toc12845"/>
      <w:bookmarkStart w:id="2" w:name="_Toc30562"/>
      <w:bookmarkStart w:id="3" w:name="_Toc5096255"/>
    </w:p>
    <w:p>
      <w:pPr>
        <w:tabs>
          <w:tab w:val="left" w:pos="180"/>
          <w:tab w:val="left" w:pos="1620"/>
        </w:tabs>
        <w:spacing w:line="500" w:lineRule="exact"/>
        <w:ind w:firstLine="280" w:firstLineChars="100"/>
        <w:rPr>
          <w:rFonts w:ascii="宋体" w:hAnsi="宋体" w:eastAsia="宋体" w:cs="Times New Roman"/>
          <w:sz w:val="28"/>
          <w:szCs w:val="28"/>
        </w:rPr>
      </w:pPr>
      <w:r>
        <w:rPr>
          <w:rFonts w:ascii="宋体" w:hAnsi="宋体" w:eastAsia="宋体" w:cs="Times New Roman"/>
          <w:bCs/>
          <w:sz w:val="28"/>
          <w:szCs w:val="28"/>
        </w:rPr>
        <w:t>封面:</w:t>
      </w:r>
    </w:p>
    <w:p>
      <w:pPr>
        <w:spacing w:line="500" w:lineRule="exact"/>
        <w:jc w:val="center"/>
        <w:rPr>
          <w:rFonts w:ascii="宋体" w:hAnsi="宋体"/>
          <w:sz w:val="28"/>
          <w:szCs w:val="28"/>
        </w:rPr>
      </w:pPr>
    </w:p>
    <w:p>
      <w:pPr>
        <w:spacing w:line="500" w:lineRule="exact"/>
        <w:jc w:val="center"/>
        <w:rPr>
          <w:rFonts w:ascii="宋体" w:hAnsi="宋体"/>
          <w:sz w:val="28"/>
          <w:szCs w:val="28"/>
        </w:rPr>
      </w:pPr>
    </w:p>
    <w:p>
      <w:pPr>
        <w:spacing w:line="500" w:lineRule="exact"/>
        <w:jc w:val="center"/>
        <w:rPr>
          <w:rFonts w:ascii="宋体" w:hAnsi="宋体"/>
          <w:sz w:val="28"/>
          <w:szCs w:val="28"/>
        </w:rPr>
      </w:pPr>
    </w:p>
    <w:p>
      <w:pPr>
        <w:spacing w:line="500" w:lineRule="exact"/>
        <w:jc w:val="center"/>
        <w:rPr>
          <w:rFonts w:ascii="宋体" w:hAnsi="宋体" w:eastAsia="宋体" w:cs="Times New Roman"/>
          <w:sz w:val="28"/>
          <w:szCs w:val="28"/>
        </w:rPr>
      </w:pPr>
    </w:p>
    <w:p>
      <w:pPr>
        <w:spacing w:line="500" w:lineRule="exact"/>
        <w:jc w:val="center"/>
        <w:rPr>
          <w:rFonts w:ascii="宋体" w:hAnsi="宋体" w:eastAsia="宋体" w:cs="Times New Roman"/>
          <w:sz w:val="44"/>
          <w:szCs w:val="44"/>
        </w:rPr>
      </w:pPr>
      <w:r>
        <w:rPr>
          <w:rFonts w:hint="eastAsia" w:ascii="宋体" w:hAnsi="宋体"/>
          <w:bCs/>
          <w:sz w:val="44"/>
          <w:szCs w:val="44"/>
        </w:rPr>
        <w:t>参选</w:t>
      </w:r>
      <w:r>
        <w:rPr>
          <w:rFonts w:ascii="宋体" w:hAnsi="宋体" w:eastAsia="宋体" w:cs="Times New Roman"/>
          <w:bCs/>
          <w:sz w:val="44"/>
          <w:szCs w:val="44"/>
        </w:rPr>
        <w:t>文件</w:t>
      </w:r>
    </w:p>
    <w:p>
      <w:pPr>
        <w:spacing w:line="500" w:lineRule="exact"/>
        <w:jc w:val="center"/>
        <w:rPr>
          <w:rFonts w:ascii="宋体" w:hAnsi="宋体" w:eastAsia="宋体" w:cs="Times New Roman"/>
          <w:sz w:val="28"/>
          <w:szCs w:val="28"/>
        </w:rPr>
      </w:pPr>
    </w:p>
    <w:p>
      <w:pPr>
        <w:spacing w:line="500" w:lineRule="exact"/>
        <w:jc w:val="center"/>
        <w:rPr>
          <w:rFonts w:ascii="宋体" w:hAnsi="宋体" w:eastAsia="宋体" w:cs="Times New Roman"/>
          <w:sz w:val="28"/>
          <w:szCs w:val="28"/>
        </w:rPr>
      </w:pPr>
    </w:p>
    <w:p>
      <w:pPr>
        <w:spacing w:line="500" w:lineRule="exact"/>
        <w:jc w:val="center"/>
        <w:rPr>
          <w:rFonts w:ascii="宋体" w:hAnsi="宋体" w:eastAsia="宋体" w:cs="Times New Roman"/>
          <w:sz w:val="28"/>
          <w:szCs w:val="28"/>
        </w:rPr>
      </w:pPr>
    </w:p>
    <w:p>
      <w:pPr>
        <w:spacing w:line="500" w:lineRule="exact"/>
        <w:jc w:val="center"/>
        <w:rPr>
          <w:rFonts w:ascii="宋体" w:hAnsi="宋体" w:eastAsia="宋体" w:cs="Times New Roman"/>
          <w:sz w:val="28"/>
          <w:szCs w:val="28"/>
        </w:rPr>
      </w:pPr>
    </w:p>
    <w:p>
      <w:pPr>
        <w:spacing w:line="500" w:lineRule="exact"/>
        <w:jc w:val="center"/>
        <w:rPr>
          <w:rFonts w:ascii="宋体" w:hAnsi="宋体" w:eastAsia="宋体" w:cs="Times New Roman"/>
          <w:sz w:val="28"/>
          <w:szCs w:val="28"/>
        </w:rPr>
      </w:pPr>
    </w:p>
    <w:p>
      <w:pPr>
        <w:spacing w:line="500" w:lineRule="exact"/>
        <w:jc w:val="center"/>
        <w:rPr>
          <w:rFonts w:ascii="宋体" w:hAnsi="宋体" w:eastAsia="宋体" w:cs="Times New Roman"/>
          <w:sz w:val="28"/>
          <w:szCs w:val="28"/>
        </w:rPr>
      </w:pPr>
    </w:p>
    <w:p>
      <w:pPr>
        <w:spacing w:line="500" w:lineRule="exact"/>
        <w:jc w:val="center"/>
        <w:rPr>
          <w:rFonts w:ascii="宋体" w:hAnsi="宋体" w:eastAsia="宋体" w:cs="Times New Roman"/>
          <w:sz w:val="28"/>
          <w:szCs w:val="28"/>
        </w:rPr>
      </w:pPr>
    </w:p>
    <w:p>
      <w:pPr>
        <w:spacing w:line="500" w:lineRule="exact"/>
        <w:ind w:firstLine="1400" w:firstLineChars="500"/>
        <w:rPr>
          <w:rFonts w:ascii="宋体" w:hAnsi="宋体" w:eastAsia="宋体" w:cs="Times New Roman"/>
          <w:bCs/>
          <w:sz w:val="28"/>
          <w:szCs w:val="28"/>
          <w:u w:val="single"/>
        </w:rPr>
      </w:pPr>
      <w:r>
        <w:rPr>
          <w:rFonts w:ascii="宋体" w:hAnsi="宋体" w:eastAsia="宋体" w:cs="Times New Roman"/>
          <w:bCs/>
          <w:sz w:val="28"/>
          <w:szCs w:val="28"/>
        </w:rPr>
        <w:t>项目名称：</w:t>
      </w:r>
      <w:r>
        <w:rPr>
          <w:rFonts w:ascii="宋体" w:hAnsi="宋体" w:eastAsia="宋体" w:cs="Times New Roman"/>
          <w:bCs/>
          <w:sz w:val="28"/>
          <w:szCs w:val="28"/>
          <w:u w:val="single"/>
        </w:rPr>
        <w:t xml:space="preserve">                         </w:t>
      </w:r>
    </w:p>
    <w:p>
      <w:pPr>
        <w:tabs>
          <w:tab w:val="left" w:pos="3240"/>
        </w:tabs>
        <w:spacing w:line="500" w:lineRule="exact"/>
        <w:ind w:firstLine="1386" w:firstLineChars="495"/>
        <w:rPr>
          <w:rFonts w:ascii="宋体" w:hAnsi="宋体" w:eastAsia="宋体" w:cs="Times New Roman"/>
          <w:bCs/>
          <w:sz w:val="28"/>
          <w:szCs w:val="28"/>
        </w:rPr>
      </w:pPr>
    </w:p>
    <w:p>
      <w:pPr>
        <w:tabs>
          <w:tab w:val="left" w:pos="2625"/>
        </w:tabs>
        <w:spacing w:line="500" w:lineRule="exact"/>
        <w:jc w:val="center"/>
        <w:rPr>
          <w:rFonts w:ascii="宋体" w:hAnsi="宋体" w:eastAsia="宋体" w:cs="Times New Roman"/>
          <w:bCs/>
          <w:sz w:val="28"/>
          <w:szCs w:val="28"/>
        </w:rPr>
      </w:pPr>
    </w:p>
    <w:p>
      <w:pPr>
        <w:tabs>
          <w:tab w:val="left" w:pos="2625"/>
        </w:tabs>
        <w:spacing w:line="500" w:lineRule="exact"/>
        <w:jc w:val="center"/>
        <w:rPr>
          <w:rFonts w:ascii="宋体" w:hAnsi="宋体" w:eastAsia="宋体" w:cs="Times New Roman"/>
          <w:sz w:val="28"/>
          <w:szCs w:val="28"/>
        </w:rPr>
      </w:pPr>
    </w:p>
    <w:p>
      <w:pPr>
        <w:tabs>
          <w:tab w:val="left" w:pos="2625"/>
        </w:tabs>
        <w:spacing w:line="500" w:lineRule="exact"/>
        <w:jc w:val="center"/>
        <w:rPr>
          <w:rFonts w:ascii="宋体" w:hAnsi="宋体" w:eastAsia="宋体" w:cs="Times New Roman"/>
          <w:sz w:val="28"/>
          <w:szCs w:val="28"/>
        </w:rPr>
      </w:pPr>
    </w:p>
    <w:p>
      <w:pPr>
        <w:tabs>
          <w:tab w:val="left" w:pos="2625"/>
        </w:tabs>
        <w:spacing w:line="500" w:lineRule="exact"/>
        <w:jc w:val="center"/>
        <w:rPr>
          <w:rFonts w:ascii="宋体" w:hAnsi="宋体" w:eastAsia="宋体" w:cs="Times New Roman"/>
          <w:sz w:val="28"/>
          <w:szCs w:val="28"/>
        </w:rPr>
      </w:pPr>
    </w:p>
    <w:p>
      <w:pPr>
        <w:spacing w:line="500" w:lineRule="exact"/>
        <w:ind w:firstLine="1400" w:firstLineChars="500"/>
        <w:rPr>
          <w:rFonts w:ascii="宋体" w:hAnsi="宋体" w:eastAsia="宋体" w:cs="Times New Roman"/>
          <w:bCs/>
          <w:sz w:val="28"/>
          <w:szCs w:val="28"/>
          <w:u w:val="single"/>
        </w:rPr>
      </w:pPr>
      <w:r>
        <w:rPr>
          <w:rFonts w:hint="eastAsia" w:ascii="宋体" w:hAnsi="宋体"/>
          <w:bCs/>
          <w:sz w:val="28"/>
          <w:szCs w:val="28"/>
        </w:rPr>
        <w:t>参选人</w:t>
      </w:r>
      <w:r>
        <w:rPr>
          <w:rFonts w:ascii="宋体" w:hAnsi="宋体" w:eastAsia="宋体" w:cs="Times New Roman"/>
          <w:bCs/>
          <w:sz w:val="28"/>
          <w:szCs w:val="28"/>
        </w:rPr>
        <w:t>名称：</w:t>
      </w:r>
      <w:r>
        <w:rPr>
          <w:rFonts w:ascii="宋体" w:hAnsi="宋体" w:eastAsia="宋体" w:cs="Times New Roman"/>
          <w:bCs/>
          <w:sz w:val="28"/>
          <w:szCs w:val="28"/>
          <w:u w:val="single"/>
        </w:rPr>
        <w:t xml:space="preserve">                       </w:t>
      </w:r>
    </w:p>
    <w:p>
      <w:pPr>
        <w:spacing w:line="500" w:lineRule="exact"/>
        <w:ind w:firstLine="2520" w:firstLineChars="900"/>
        <w:rPr>
          <w:rFonts w:ascii="宋体" w:hAnsi="宋体" w:eastAsia="宋体" w:cs="Times New Roman"/>
          <w:sz w:val="28"/>
          <w:szCs w:val="28"/>
        </w:rPr>
      </w:pPr>
      <w:r>
        <w:rPr>
          <w:rFonts w:ascii="宋体" w:hAnsi="宋体" w:eastAsia="宋体" w:cs="Times New Roman"/>
          <w:sz w:val="28"/>
          <w:szCs w:val="28"/>
          <w:u w:val="single"/>
        </w:rPr>
        <w:t xml:space="preserve">       </w:t>
      </w:r>
      <w:r>
        <w:rPr>
          <w:rFonts w:ascii="宋体" w:hAnsi="宋体" w:eastAsia="宋体" w:cs="Times New Roman"/>
          <w:sz w:val="28"/>
          <w:szCs w:val="28"/>
        </w:rPr>
        <w:t>年</w:t>
      </w:r>
      <w:r>
        <w:rPr>
          <w:rFonts w:ascii="宋体" w:hAnsi="宋体" w:eastAsia="宋体" w:cs="Times New Roman"/>
          <w:sz w:val="28"/>
          <w:szCs w:val="28"/>
          <w:u w:val="single"/>
        </w:rPr>
        <w:t xml:space="preserve">      </w:t>
      </w:r>
      <w:r>
        <w:rPr>
          <w:rFonts w:ascii="宋体" w:hAnsi="宋体" w:eastAsia="宋体" w:cs="Times New Roman"/>
          <w:sz w:val="28"/>
          <w:szCs w:val="28"/>
        </w:rPr>
        <w:t>月</w:t>
      </w:r>
      <w:r>
        <w:rPr>
          <w:rFonts w:ascii="宋体" w:hAnsi="宋体" w:eastAsia="宋体" w:cs="Times New Roman"/>
          <w:sz w:val="28"/>
          <w:szCs w:val="28"/>
          <w:u w:val="single"/>
        </w:rPr>
        <w:t xml:space="preserve">  </w:t>
      </w:r>
      <w:r>
        <w:rPr>
          <w:rFonts w:hint="eastAsia" w:ascii="宋体" w:hAnsi="宋体"/>
          <w:sz w:val="28"/>
          <w:szCs w:val="28"/>
          <w:u w:val="single"/>
        </w:rPr>
        <w:t xml:space="preserve">  </w:t>
      </w:r>
      <w:r>
        <w:rPr>
          <w:rFonts w:ascii="宋体" w:hAnsi="宋体" w:eastAsia="宋体" w:cs="Times New Roman"/>
          <w:sz w:val="28"/>
          <w:szCs w:val="28"/>
          <w:u w:val="single"/>
        </w:rPr>
        <w:t xml:space="preserve">  </w:t>
      </w:r>
      <w:r>
        <w:rPr>
          <w:rFonts w:ascii="宋体" w:hAnsi="宋体" w:eastAsia="宋体" w:cs="Times New Roman"/>
          <w:sz w:val="28"/>
          <w:szCs w:val="28"/>
        </w:rPr>
        <w:t>日</w:t>
      </w:r>
    </w:p>
    <w:p>
      <w:pPr>
        <w:widowControl/>
        <w:jc w:val="left"/>
        <w:rPr>
          <w:rFonts w:ascii="宋体" w:hAnsi="宋体" w:eastAsia="宋体" w:cs="Arial"/>
          <w:b/>
          <w:sz w:val="30"/>
          <w:szCs w:val="30"/>
        </w:rPr>
      </w:pPr>
    </w:p>
    <w:p>
      <w:pPr>
        <w:pStyle w:val="4"/>
        <w:spacing w:before="0" w:beforeLines="0" w:after="0" w:afterLines="0" w:afterAutospacing="0" w:line="240" w:lineRule="auto"/>
        <w:ind w:left="0"/>
        <w:jc w:val="both"/>
        <w:rPr>
          <w:rFonts w:hint="eastAsia" w:asciiTheme="minorEastAsia" w:hAnsiTheme="minorEastAsia" w:eastAsiaTheme="minorEastAsia" w:cstheme="minorEastAsia"/>
          <w:b/>
          <w:bCs/>
          <w:sz w:val="28"/>
          <w:szCs w:val="28"/>
        </w:rPr>
      </w:pPr>
    </w:p>
    <w:p>
      <w:pPr>
        <w:pStyle w:val="4"/>
        <w:spacing w:before="156" w:after="156" w:afterAutospacing="1"/>
        <w:ind w:left="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一、报价一览表格式</w:t>
      </w:r>
    </w:p>
    <w:p>
      <w:pPr>
        <w:widowControl/>
        <w:snapToGrid w:val="0"/>
        <w:spacing w:after="200"/>
        <w:rPr>
          <w:rFonts w:ascii="Tahoma" w:hAnsi="Tahoma" w:eastAsia="微软雅黑"/>
          <w:b/>
          <w:sz w:val="22"/>
          <w:szCs w:val="22"/>
        </w:rPr>
      </w:pPr>
    </w:p>
    <w:tbl>
      <w:tblPr>
        <w:tblStyle w:val="11"/>
        <w:tblW w:w="85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6"/>
        <w:gridCol w:w="5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5" w:hRule="atLeast"/>
          <w:tblHeader/>
          <w:jc w:val="center"/>
        </w:trPr>
        <w:tc>
          <w:tcPr>
            <w:tcW w:w="2566" w:type="dxa"/>
            <w:tcBorders>
              <w:top w:val="single" w:color="auto" w:sz="4" w:space="0"/>
              <w:left w:val="single" w:color="auto" w:sz="4" w:space="0"/>
              <w:bottom w:val="single" w:color="auto" w:sz="4" w:space="0"/>
              <w:right w:val="single" w:color="auto" w:sz="4" w:space="0"/>
            </w:tcBorders>
            <w:vAlign w:val="center"/>
          </w:tcPr>
          <w:p>
            <w:pPr>
              <w:widowControl/>
              <w:snapToGrid w:val="0"/>
              <w:spacing w:after="200"/>
              <w:jc w:val="center"/>
              <w:rPr>
                <w:rFonts w:cs="Arial" w:asciiTheme="minorEastAsia" w:hAnsiTheme="minorEastAsia"/>
                <w:bCs/>
                <w:sz w:val="24"/>
              </w:rPr>
            </w:pPr>
            <w:r>
              <w:rPr>
                <w:rFonts w:hint="eastAsia" w:cs="Arial" w:asciiTheme="minorEastAsia" w:hAnsiTheme="minorEastAsia"/>
                <w:bCs/>
                <w:sz w:val="24"/>
              </w:rPr>
              <w:t>项目名称</w:t>
            </w:r>
          </w:p>
        </w:tc>
        <w:tc>
          <w:tcPr>
            <w:tcW w:w="5952" w:type="dxa"/>
            <w:tcBorders>
              <w:top w:val="single" w:color="auto" w:sz="4" w:space="0"/>
              <w:left w:val="single" w:color="auto" w:sz="4" w:space="0"/>
              <w:bottom w:val="single" w:color="auto" w:sz="4" w:space="0"/>
              <w:right w:val="single" w:color="auto" w:sz="4" w:space="0"/>
            </w:tcBorders>
            <w:vAlign w:val="center"/>
          </w:tcPr>
          <w:p>
            <w:pPr>
              <w:widowControl/>
              <w:snapToGrid w:val="0"/>
              <w:spacing w:after="200"/>
              <w:jc w:val="center"/>
              <w:rPr>
                <w:rFonts w:cs="Arial"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2566" w:type="dxa"/>
            <w:tcBorders>
              <w:top w:val="single" w:color="auto" w:sz="4" w:space="0"/>
              <w:left w:val="single" w:color="auto" w:sz="4" w:space="0"/>
              <w:bottom w:val="single" w:color="auto" w:sz="4" w:space="0"/>
              <w:right w:val="single" w:color="auto" w:sz="4" w:space="0"/>
            </w:tcBorders>
            <w:vAlign w:val="center"/>
          </w:tcPr>
          <w:p>
            <w:pPr>
              <w:widowControl/>
              <w:snapToGrid w:val="0"/>
              <w:spacing w:after="200"/>
              <w:jc w:val="center"/>
              <w:rPr>
                <w:rFonts w:cs="Arial" w:asciiTheme="minorEastAsia" w:hAnsiTheme="minorEastAsia"/>
                <w:bCs/>
                <w:sz w:val="24"/>
              </w:rPr>
            </w:pPr>
            <w:r>
              <w:rPr>
                <w:rFonts w:hint="eastAsia" w:ascii="宋体" w:hAnsi="宋体" w:cs="Arial"/>
                <w:sz w:val="24"/>
              </w:rPr>
              <w:t>参选</w:t>
            </w:r>
            <w:r>
              <w:rPr>
                <w:rFonts w:hint="eastAsia" w:cs="Arial" w:asciiTheme="minorEastAsia" w:hAnsiTheme="minorEastAsia"/>
                <w:bCs/>
                <w:sz w:val="24"/>
              </w:rPr>
              <w:t>单位</w:t>
            </w:r>
          </w:p>
        </w:tc>
        <w:tc>
          <w:tcPr>
            <w:tcW w:w="5952" w:type="dxa"/>
            <w:tcBorders>
              <w:top w:val="single" w:color="auto" w:sz="4" w:space="0"/>
              <w:left w:val="single" w:color="auto" w:sz="4" w:space="0"/>
              <w:bottom w:val="single" w:color="auto" w:sz="4" w:space="0"/>
              <w:right w:val="single" w:color="auto" w:sz="4" w:space="0"/>
            </w:tcBorders>
            <w:vAlign w:val="center"/>
          </w:tcPr>
          <w:p>
            <w:pPr>
              <w:widowControl/>
              <w:snapToGrid w:val="0"/>
              <w:spacing w:after="200"/>
              <w:jc w:val="center"/>
              <w:rPr>
                <w:rFonts w:cs="Arial" w:asciiTheme="minorEastAsia" w:hAnsi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6" w:hRule="atLeast"/>
          <w:jc w:val="center"/>
        </w:trPr>
        <w:tc>
          <w:tcPr>
            <w:tcW w:w="2566" w:type="dxa"/>
            <w:tcBorders>
              <w:top w:val="single" w:color="auto" w:sz="4" w:space="0"/>
              <w:left w:val="single" w:color="auto" w:sz="4" w:space="0"/>
              <w:right w:val="single" w:color="auto" w:sz="4" w:space="0"/>
            </w:tcBorders>
            <w:vAlign w:val="center"/>
          </w:tcPr>
          <w:p>
            <w:pPr>
              <w:widowControl/>
              <w:snapToGrid w:val="0"/>
              <w:spacing w:after="200"/>
              <w:jc w:val="center"/>
              <w:rPr>
                <w:rFonts w:cs="Arial" w:asciiTheme="minorEastAsia" w:hAnsiTheme="minorEastAsia"/>
                <w:bCs/>
                <w:sz w:val="24"/>
              </w:rPr>
            </w:pPr>
            <w:r>
              <w:rPr>
                <w:rFonts w:hint="eastAsia" w:cs="Arial" w:asciiTheme="minorEastAsia" w:hAnsiTheme="minorEastAsia"/>
                <w:bCs/>
                <w:sz w:val="24"/>
              </w:rPr>
              <w:t>报价</w:t>
            </w:r>
          </w:p>
        </w:tc>
        <w:tc>
          <w:tcPr>
            <w:tcW w:w="5952" w:type="dxa"/>
            <w:tcBorders>
              <w:top w:val="single" w:color="auto" w:sz="4" w:space="0"/>
              <w:left w:val="single" w:color="auto" w:sz="4" w:space="0"/>
              <w:bottom w:val="single" w:color="auto" w:sz="4" w:space="0"/>
              <w:right w:val="single" w:color="auto" w:sz="4" w:space="0"/>
            </w:tcBorders>
            <w:vAlign w:val="center"/>
          </w:tcPr>
          <w:p>
            <w:pPr>
              <w:widowControl/>
              <w:snapToGrid w:val="0"/>
              <w:spacing w:after="200"/>
              <w:rPr>
                <w:rFonts w:cs="Arial" w:asciiTheme="minorEastAsia" w:hAnsi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2566" w:type="dxa"/>
            <w:tcBorders>
              <w:top w:val="single" w:color="auto" w:sz="4" w:space="0"/>
              <w:left w:val="single" w:color="auto" w:sz="4" w:space="0"/>
              <w:bottom w:val="single" w:color="auto" w:sz="4" w:space="0"/>
              <w:right w:val="single" w:color="auto" w:sz="4" w:space="0"/>
            </w:tcBorders>
            <w:vAlign w:val="center"/>
          </w:tcPr>
          <w:p>
            <w:pPr>
              <w:widowControl/>
              <w:snapToGrid w:val="0"/>
              <w:spacing w:after="200"/>
              <w:jc w:val="center"/>
              <w:rPr>
                <w:rFonts w:cs="Arial" w:asciiTheme="minorEastAsia" w:hAnsiTheme="minorEastAsia"/>
                <w:sz w:val="24"/>
              </w:rPr>
            </w:pPr>
            <w:r>
              <w:rPr>
                <w:rFonts w:hint="eastAsia" w:cs="Arial" w:asciiTheme="minorEastAsia" w:hAnsiTheme="minorEastAsia"/>
                <w:sz w:val="24"/>
              </w:rPr>
              <w:t>备注</w:t>
            </w:r>
          </w:p>
        </w:tc>
        <w:tc>
          <w:tcPr>
            <w:tcW w:w="5952" w:type="dxa"/>
            <w:tcBorders>
              <w:top w:val="single" w:color="auto" w:sz="4" w:space="0"/>
              <w:left w:val="single" w:color="auto" w:sz="4" w:space="0"/>
              <w:bottom w:val="single" w:color="auto" w:sz="4" w:space="0"/>
              <w:right w:val="single" w:color="auto" w:sz="4" w:space="0"/>
            </w:tcBorders>
            <w:vAlign w:val="center"/>
          </w:tcPr>
          <w:p>
            <w:pPr>
              <w:widowControl/>
              <w:snapToGrid w:val="0"/>
              <w:spacing w:after="200"/>
              <w:jc w:val="center"/>
              <w:rPr>
                <w:rFonts w:cs="Arial" w:asciiTheme="minorEastAsia" w:hAnsiTheme="minorEastAsia"/>
                <w:b/>
                <w:bCs/>
                <w:sz w:val="24"/>
              </w:rPr>
            </w:pPr>
          </w:p>
        </w:tc>
      </w:tr>
    </w:tbl>
    <w:p>
      <w:pPr>
        <w:widowControl/>
        <w:snapToGrid w:val="0"/>
        <w:spacing w:after="200"/>
        <w:rPr>
          <w:rFonts w:hint="eastAsia" w:asciiTheme="minorEastAsia" w:hAnsiTheme="minorEastAsia"/>
          <w:sz w:val="24"/>
        </w:rPr>
      </w:pPr>
    </w:p>
    <w:p>
      <w:pPr>
        <w:widowControl/>
        <w:snapToGrid w:val="0"/>
        <w:spacing w:after="200"/>
        <w:rPr>
          <w:rFonts w:asciiTheme="minorEastAsia" w:hAnsiTheme="minorEastAsia"/>
          <w:sz w:val="24"/>
        </w:rPr>
      </w:pPr>
      <w:r>
        <w:rPr>
          <w:rFonts w:hint="eastAsia" w:asciiTheme="minorEastAsia" w:hAnsiTheme="minorEastAsia"/>
          <w:sz w:val="24"/>
        </w:rPr>
        <w:t>说明：</w:t>
      </w:r>
    </w:p>
    <w:p>
      <w:pPr>
        <w:widowControl/>
        <w:snapToGrid w:val="0"/>
        <w:spacing w:line="360" w:lineRule="auto"/>
        <w:ind w:firstLine="480" w:firstLineChars="200"/>
        <w:rPr>
          <w:rFonts w:asciiTheme="minorEastAsia" w:hAnsiTheme="minorEastAsia"/>
          <w:sz w:val="24"/>
        </w:rPr>
      </w:pPr>
      <w:r>
        <w:rPr>
          <w:rFonts w:hint="eastAsia" w:asciiTheme="minorEastAsia" w:hAnsiTheme="minorEastAsia"/>
          <w:sz w:val="24"/>
        </w:rPr>
        <w:t>1、报价超过最高限价标准的，其投标无效。</w:t>
      </w:r>
    </w:p>
    <w:p>
      <w:pPr>
        <w:widowControl/>
        <w:snapToGrid w:val="0"/>
        <w:spacing w:line="360" w:lineRule="auto"/>
        <w:ind w:firstLine="480" w:firstLineChars="200"/>
        <w:rPr>
          <w:rFonts w:asciiTheme="minorEastAsia" w:hAnsiTheme="minorEastAsia"/>
          <w:sz w:val="24"/>
        </w:rPr>
      </w:pPr>
      <w:r>
        <w:rPr>
          <w:rFonts w:hint="eastAsia" w:asciiTheme="minorEastAsia" w:hAnsiTheme="minorEastAsia"/>
          <w:sz w:val="24"/>
        </w:rPr>
        <w:t>2、报价精确到小数点两位。</w:t>
      </w:r>
    </w:p>
    <w:p>
      <w:pPr>
        <w:widowControl/>
        <w:snapToGrid w:val="0"/>
        <w:spacing w:line="360" w:lineRule="auto"/>
        <w:ind w:firstLine="480" w:firstLineChars="200"/>
        <w:rPr>
          <w:rFonts w:asciiTheme="minorEastAsia" w:hAnsiTheme="minorEastAsia"/>
          <w:sz w:val="24"/>
        </w:rPr>
      </w:pPr>
    </w:p>
    <w:p>
      <w:pPr>
        <w:widowControl/>
        <w:snapToGrid w:val="0"/>
        <w:spacing w:line="360" w:lineRule="auto"/>
        <w:ind w:firstLine="480" w:firstLineChars="200"/>
        <w:rPr>
          <w:rFonts w:asciiTheme="minorEastAsia" w:hAnsiTheme="minorEastAsia"/>
          <w:sz w:val="24"/>
        </w:rPr>
      </w:pPr>
    </w:p>
    <w:p>
      <w:pPr>
        <w:widowControl/>
        <w:snapToGrid w:val="0"/>
        <w:spacing w:line="360" w:lineRule="auto"/>
        <w:ind w:firstLine="480" w:firstLineChars="200"/>
        <w:rPr>
          <w:rFonts w:ascii="宋体" w:hAnsi="宋体" w:eastAsia="宋体" w:cs="Times New Roman"/>
          <w:sz w:val="24"/>
          <w:u w:val="single"/>
        </w:rPr>
      </w:pPr>
      <w:r>
        <w:rPr>
          <w:rFonts w:hint="eastAsia" w:asciiTheme="minorEastAsia" w:hAnsiTheme="minorEastAsia"/>
          <w:sz w:val="24"/>
        </w:rPr>
        <w:t>名称（</w:t>
      </w:r>
      <w:r>
        <w:rPr>
          <w:rFonts w:ascii="宋体" w:hAnsi="宋体" w:eastAsia="宋体" w:cs="Times New Roman"/>
          <w:sz w:val="24"/>
        </w:rPr>
        <w:t>盖</w:t>
      </w:r>
      <w:r>
        <w:rPr>
          <w:rFonts w:hint="eastAsia" w:asciiTheme="minorEastAsia" w:hAnsiTheme="minorEastAsia"/>
          <w:sz w:val="24"/>
        </w:rPr>
        <w:t>章）：</w:t>
      </w:r>
      <w:r>
        <w:rPr>
          <w:rFonts w:ascii="宋体" w:hAnsi="宋体" w:eastAsia="宋体" w:cs="Times New Roman"/>
          <w:sz w:val="24"/>
          <w:u w:val="single"/>
        </w:rPr>
        <w:t xml:space="preserve">                 </w:t>
      </w:r>
      <w:r>
        <w:rPr>
          <w:rFonts w:hint="eastAsia" w:ascii="宋体" w:hAnsi="宋体" w:eastAsia="宋体" w:cs="Times New Roman"/>
          <w:sz w:val="24"/>
          <w:u w:val="single"/>
        </w:rPr>
        <w:t xml:space="preserve">         </w:t>
      </w:r>
      <w:r>
        <w:rPr>
          <w:rFonts w:ascii="宋体" w:hAnsi="宋体" w:eastAsia="宋体" w:cs="Times New Roman"/>
          <w:sz w:val="24"/>
          <w:u w:val="single"/>
        </w:rPr>
        <w:t xml:space="preserve">    </w:t>
      </w:r>
    </w:p>
    <w:p>
      <w:pPr>
        <w:widowControl/>
        <w:snapToGrid w:val="0"/>
        <w:spacing w:line="360" w:lineRule="auto"/>
        <w:ind w:firstLine="480" w:firstLineChars="200"/>
        <w:rPr>
          <w:rFonts w:asciiTheme="minorEastAsia" w:hAnsiTheme="minorEastAsia"/>
          <w:sz w:val="24"/>
        </w:rPr>
      </w:pPr>
      <w:r>
        <w:rPr>
          <w:rFonts w:hint="eastAsia" w:asciiTheme="minorEastAsia" w:hAnsiTheme="minorEastAsia"/>
          <w:sz w:val="24"/>
        </w:rPr>
        <w:t>法定代表人或其委托代理人（签字或</w:t>
      </w:r>
      <w:r>
        <w:rPr>
          <w:rFonts w:ascii="宋体" w:hAnsi="宋体" w:eastAsia="宋体" w:cs="Times New Roman"/>
          <w:sz w:val="24"/>
        </w:rPr>
        <w:t>盖</w:t>
      </w:r>
      <w:r>
        <w:rPr>
          <w:rFonts w:hint="eastAsia" w:asciiTheme="minorEastAsia" w:hAnsiTheme="minorEastAsia"/>
          <w:sz w:val="24"/>
        </w:rPr>
        <w:t>章）：</w:t>
      </w:r>
      <w:r>
        <w:rPr>
          <w:rFonts w:ascii="宋体" w:hAnsi="宋体" w:eastAsia="宋体" w:cs="Times New Roman"/>
          <w:sz w:val="24"/>
          <w:u w:val="single"/>
        </w:rPr>
        <w:t xml:space="preserve">          </w:t>
      </w:r>
    </w:p>
    <w:p>
      <w:pPr>
        <w:widowControl/>
        <w:snapToGrid w:val="0"/>
        <w:spacing w:line="360" w:lineRule="auto"/>
        <w:ind w:firstLine="480" w:firstLineChars="200"/>
        <w:rPr>
          <w:rFonts w:asciiTheme="minorEastAsia" w:hAnsiTheme="minorEastAsia"/>
          <w:sz w:val="24"/>
        </w:rPr>
      </w:pPr>
      <w:r>
        <w:rPr>
          <w:rFonts w:hint="eastAsia" w:asciiTheme="minorEastAsia" w:hAnsiTheme="minorEastAsia"/>
          <w:sz w:val="24"/>
        </w:rPr>
        <w:t>日期：</w:t>
      </w:r>
      <w:r>
        <w:rPr>
          <w:rFonts w:ascii="宋体" w:hAnsi="宋体" w:eastAsia="宋体" w:cs="Times New Roman"/>
          <w:sz w:val="24"/>
          <w:u w:val="single"/>
        </w:rPr>
        <w:t xml:space="preserve">                     </w:t>
      </w:r>
    </w:p>
    <w:p>
      <w:pPr>
        <w:widowControl/>
        <w:snapToGrid w:val="0"/>
        <w:spacing w:line="360" w:lineRule="auto"/>
        <w:ind w:firstLine="480" w:firstLineChars="200"/>
        <w:rPr>
          <w:rFonts w:asciiTheme="minorEastAsia" w:hAnsiTheme="minorEastAsia"/>
          <w:sz w:val="24"/>
        </w:rPr>
      </w:pPr>
    </w:p>
    <w:p>
      <w:pPr>
        <w:widowControl/>
        <w:jc w:val="left"/>
        <w:rPr>
          <w:rFonts w:ascii="宋体" w:hAnsi="宋体" w:cs="Arial"/>
          <w:b/>
          <w:bCs/>
          <w:sz w:val="32"/>
          <w:szCs w:val="32"/>
        </w:rPr>
      </w:pPr>
      <w:r>
        <w:rPr>
          <w:rFonts w:ascii="宋体" w:hAnsi="宋体" w:cs="Arial"/>
          <w:b/>
          <w:bCs/>
          <w:sz w:val="32"/>
          <w:szCs w:val="32"/>
        </w:rPr>
        <w:br w:type="page"/>
      </w:r>
    </w:p>
    <w:p>
      <w:pPr>
        <w:adjustRightInd w:val="0"/>
        <w:snapToGrid w:val="0"/>
        <w:spacing w:line="500" w:lineRule="exact"/>
        <w:jc w:val="center"/>
        <w:outlineLvl w:val="0"/>
        <w:rPr>
          <w:rFonts w:hint="eastAsia" w:asciiTheme="minorEastAsia" w:hAnsiTheme="minorEastAsia" w:cstheme="minorEastAsia"/>
          <w:b/>
          <w:bCs/>
          <w:sz w:val="28"/>
          <w:szCs w:val="28"/>
        </w:rPr>
      </w:pPr>
    </w:p>
    <w:p>
      <w:pPr>
        <w:adjustRightInd w:val="0"/>
        <w:snapToGrid w:val="0"/>
        <w:spacing w:line="500" w:lineRule="exact"/>
        <w:jc w:val="center"/>
        <w:outlineLvl w:val="0"/>
        <w:rPr>
          <w:rFonts w:asciiTheme="minorEastAsia" w:hAnsiTheme="minorEastAsia" w:cstheme="minorEastAsia"/>
          <w:b/>
          <w:sz w:val="28"/>
          <w:szCs w:val="28"/>
        </w:rPr>
      </w:pPr>
      <w:r>
        <w:rPr>
          <w:rFonts w:hint="eastAsia" w:asciiTheme="minorEastAsia" w:hAnsiTheme="minorEastAsia" w:cstheme="minorEastAsia"/>
          <w:b/>
          <w:bCs/>
          <w:sz w:val="28"/>
          <w:szCs w:val="28"/>
        </w:rPr>
        <w:t>二、</w:t>
      </w:r>
      <w:r>
        <w:rPr>
          <w:rFonts w:hint="eastAsia" w:asciiTheme="minorEastAsia" w:hAnsiTheme="minorEastAsia" w:cstheme="minorEastAsia"/>
          <w:b/>
          <w:sz w:val="28"/>
          <w:szCs w:val="28"/>
        </w:rPr>
        <w:t>法定代表人授权书</w:t>
      </w:r>
    </w:p>
    <w:p>
      <w:pPr>
        <w:widowControl/>
        <w:snapToGrid w:val="0"/>
        <w:spacing w:after="200" w:line="300" w:lineRule="auto"/>
        <w:ind w:firstLine="430"/>
        <w:rPr>
          <w:rFonts w:ascii="宋体" w:hAnsi="宋体" w:cs="Arial"/>
        </w:rPr>
      </w:pPr>
    </w:p>
    <w:p>
      <w:pPr>
        <w:widowControl/>
        <w:snapToGrid w:val="0"/>
        <w:spacing w:after="200" w:line="300" w:lineRule="auto"/>
        <w:rPr>
          <w:rFonts w:hint="eastAsia" w:asciiTheme="minorEastAsia" w:hAnsiTheme="minorEastAsia" w:eastAsiaTheme="minorEastAsia" w:cstheme="minorEastAsia"/>
          <w:b/>
          <w:sz w:val="24"/>
          <w:u w:val="single"/>
        </w:rPr>
      </w:pPr>
      <w:r>
        <w:rPr>
          <w:rFonts w:hint="eastAsia" w:asciiTheme="minorEastAsia" w:hAnsiTheme="minorEastAsia" w:eastAsiaTheme="minorEastAsia" w:cstheme="minorEastAsia"/>
          <w:sz w:val="24"/>
        </w:rPr>
        <w:t>致：</w:t>
      </w:r>
      <w:r>
        <w:rPr>
          <w:rFonts w:hint="eastAsia" w:asciiTheme="minorEastAsia" w:hAnsiTheme="minorEastAsia" w:eastAsiaTheme="minorEastAsia" w:cstheme="minorEastAsia"/>
          <w:b/>
          <w:sz w:val="24"/>
          <w:u w:val="single"/>
        </w:rPr>
        <w:t xml:space="preserve">              </w:t>
      </w:r>
    </w:p>
    <w:p>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兹授权</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同志为我公司参加贵单位组织的</w:t>
      </w:r>
      <w:r>
        <w:rPr>
          <w:rFonts w:hint="eastAsia" w:asciiTheme="minorEastAsia" w:hAnsiTheme="minorEastAsia" w:eastAsiaTheme="minorEastAsia" w:cstheme="minorEastAsia"/>
          <w:sz w:val="24"/>
          <w:u w:val="single"/>
        </w:rPr>
        <w:t>(项    目    名   称)</w:t>
      </w:r>
      <w:r>
        <w:rPr>
          <w:rFonts w:hint="eastAsia" w:asciiTheme="minorEastAsia" w:hAnsiTheme="minorEastAsia" w:eastAsiaTheme="minorEastAsia" w:cstheme="minorEastAsia"/>
          <w:sz w:val="24"/>
        </w:rPr>
        <w:t>遴选的代表人，全权代表我公司处理在该项目活动中的一切事宜。代理期限从</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日起至</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日止。 </w:t>
      </w:r>
    </w:p>
    <w:p>
      <w:pPr>
        <w:spacing w:line="500" w:lineRule="exact"/>
        <w:rPr>
          <w:rFonts w:hint="eastAsia" w:asciiTheme="minorEastAsia" w:hAnsiTheme="minorEastAsia" w:eastAsiaTheme="minorEastAsia" w:cstheme="minorEastAsia"/>
          <w:sz w:val="24"/>
        </w:rPr>
      </w:pPr>
    </w:p>
    <w:p>
      <w:pPr>
        <w:spacing w:line="5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授权单位(签章)：</w:t>
      </w:r>
      <w:r>
        <w:rPr>
          <w:rFonts w:hint="eastAsia" w:asciiTheme="minorEastAsia" w:hAnsiTheme="minorEastAsia" w:eastAsiaTheme="minorEastAsia" w:cstheme="minorEastAsia"/>
          <w:sz w:val="24"/>
          <w:u w:val="single"/>
        </w:rPr>
        <w:t xml:space="preserve">               </w:t>
      </w:r>
    </w:p>
    <w:p>
      <w:pPr>
        <w:spacing w:line="5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法定代表人(签字或盖章)：</w:t>
      </w:r>
      <w:r>
        <w:rPr>
          <w:rFonts w:hint="eastAsia" w:asciiTheme="minorEastAsia" w:hAnsiTheme="minorEastAsia" w:eastAsiaTheme="minorEastAsia" w:cstheme="minorEastAsia"/>
          <w:sz w:val="24"/>
          <w:u w:val="single"/>
        </w:rPr>
        <w:t xml:space="preserve">       </w:t>
      </w:r>
    </w:p>
    <w:p>
      <w:pPr>
        <w:spacing w:line="500" w:lineRule="exac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日期：</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日</w:t>
      </w:r>
    </w:p>
    <w:p>
      <w:pPr>
        <w:spacing w:line="500" w:lineRule="exact"/>
        <w:rPr>
          <w:rFonts w:hint="eastAsia" w:asciiTheme="minorEastAsia" w:hAnsiTheme="minorEastAsia" w:eastAsiaTheme="minorEastAsia" w:cstheme="minorEastAsia"/>
          <w:sz w:val="24"/>
        </w:rPr>
      </w:pPr>
    </w:p>
    <w:p>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附：代理人工作单位：</w:t>
      </w:r>
      <w:r>
        <w:rPr>
          <w:rFonts w:hint="eastAsia" w:asciiTheme="minorEastAsia" w:hAnsiTheme="minorEastAsia" w:eastAsiaTheme="minorEastAsia" w:cstheme="minorEastAsia"/>
          <w:sz w:val="24"/>
          <w:u w:val="single"/>
        </w:rPr>
        <w:t xml:space="preserve">                     </w:t>
      </w:r>
    </w:p>
    <w:p>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职务：</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性别：</w:t>
      </w:r>
      <w:r>
        <w:rPr>
          <w:rFonts w:hint="eastAsia" w:asciiTheme="minorEastAsia" w:hAnsiTheme="minorEastAsia" w:eastAsiaTheme="minorEastAsia" w:cstheme="minorEastAsia"/>
          <w:sz w:val="24"/>
          <w:u w:val="single"/>
        </w:rPr>
        <w:t xml:space="preserve">  </w:t>
      </w:r>
      <w:r>
        <w:rPr>
          <w:rFonts w:hint="eastAsia" w:asciiTheme="minorEastAsia" w:hAnsiTheme="minorEastAsia" w:cstheme="minorEastAsia"/>
          <w:sz w:val="24"/>
          <w:u w:val="single"/>
          <w:lang w:val="en-US" w:eastAsia="zh-CN"/>
        </w:rPr>
        <w:t xml:space="preserve">  </w:t>
      </w:r>
      <w:r>
        <w:rPr>
          <w:rFonts w:hint="eastAsia" w:asciiTheme="minorEastAsia" w:hAnsiTheme="minorEastAsia" w:eastAsiaTheme="minorEastAsia" w:cstheme="minorEastAsia"/>
          <w:sz w:val="24"/>
          <w:u w:val="single"/>
        </w:rPr>
        <w:t xml:space="preserve">  </w:t>
      </w:r>
    </w:p>
    <w:p>
      <w:pPr>
        <w:adjustRightInd w:val="0"/>
        <w:snapToGrid w:val="0"/>
        <w:spacing w:line="500" w:lineRule="exact"/>
        <w:ind w:left="-88" w:leftChars="-42" w:firstLine="600" w:firstLineChars="250"/>
        <w:rPr>
          <w:rFonts w:hint="eastAsia"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身份证号码：</w:t>
      </w:r>
      <w:r>
        <w:rPr>
          <w:rFonts w:hint="eastAsia" w:asciiTheme="minorEastAsia" w:hAnsiTheme="minorEastAsia" w:eastAsiaTheme="minorEastAsia" w:cstheme="minorEastAsia"/>
          <w:sz w:val="24"/>
          <w:u w:val="single"/>
        </w:rPr>
        <w:t xml:space="preserve">                              </w:t>
      </w:r>
    </w:p>
    <w:p>
      <w:pPr>
        <w:adjustRightInd w:val="0"/>
        <w:snapToGrid w:val="0"/>
        <w:spacing w:line="500" w:lineRule="exact"/>
        <w:ind w:left="-88" w:leftChars="-42" w:firstLine="600" w:firstLineChars="250"/>
        <w:rPr>
          <w:rFonts w:ascii="宋体" w:hAnsi="宋体" w:eastAsia="宋体" w:cs="Times New Roman"/>
          <w:sz w:val="24"/>
          <w:u w:val="single"/>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4"/>
        <w:gridCol w:w="4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2" w:hRule="atLeast"/>
          <w:jc w:val="center"/>
        </w:trPr>
        <w:tc>
          <w:tcPr>
            <w:tcW w:w="4534" w:type="dxa"/>
          </w:tcPr>
          <w:p>
            <w:pPr>
              <w:spacing w:line="500" w:lineRule="exact"/>
              <w:rPr>
                <w:rFonts w:ascii="宋体" w:hAnsi="宋体" w:eastAsia="宋体" w:cs="Times New Roman"/>
                <w:bCs/>
                <w:sz w:val="24"/>
              </w:rPr>
            </w:pPr>
            <w:r>
              <w:rPr>
                <w:rFonts w:ascii="宋体" w:hAnsi="宋体" w:eastAsia="宋体" w:cs="Times New Roman"/>
                <w:bCs/>
                <w:sz w:val="24"/>
              </w:rPr>
              <w:t>粘贴</w:t>
            </w:r>
            <w:r>
              <w:rPr>
                <w:rFonts w:hint="eastAsia" w:ascii="宋体" w:hAnsi="宋体" w:eastAsia="宋体" w:cs="Times New Roman"/>
                <w:bCs/>
                <w:sz w:val="24"/>
              </w:rPr>
              <w:t>法定代表</w:t>
            </w:r>
            <w:r>
              <w:rPr>
                <w:rFonts w:ascii="宋体" w:hAnsi="宋体" w:eastAsia="宋体" w:cs="Times New Roman"/>
                <w:bCs/>
                <w:sz w:val="24"/>
              </w:rPr>
              <w:t>人身份证</w:t>
            </w:r>
            <w:r>
              <w:rPr>
                <w:rFonts w:hint="eastAsia" w:ascii="宋体" w:hAnsi="宋体" w:eastAsia="宋体" w:cs="Times New Roman"/>
                <w:bCs/>
                <w:sz w:val="24"/>
              </w:rPr>
              <w:t>(</w:t>
            </w:r>
            <w:r>
              <w:rPr>
                <w:rFonts w:hint="eastAsia" w:ascii="宋体" w:hAnsi="宋体" w:eastAsia="宋体" w:cs="Times New Roman"/>
                <w:bCs/>
                <w:sz w:val="24"/>
                <w:lang w:val="en-US" w:eastAsia="zh-CN"/>
              </w:rPr>
              <w:t>正反面</w:t>
            </w:r>
            <w:r>
              <w:rPr>
                <w:rFonts w:hint="eastAsia" w:ascii="宋体" w:hAnsi="宋体" w:eastAsia="宋体" w:cs="Times New Roman"/>
                <w:bCs/>
                <w:sz w:val="24"/>
              </w:rPr>
              <w:t>)</w:t>
            </w:r>
          </w:p>
        </w:tc>
        <w:tc>
          <w:tcPr>
            <w:tcW w:w="4693" w:type="dxa"/>
          </w:tcPr>
          <w:p>
            <w:pPr>
              <w:spacing w:line="500" w:lineRule="exact"/>
              <w:rPr>
                <w:rFonts w:ascii="宋体" w:hAnsi="宋体" w:eastAsia="宋体" w:cs="Times New Roman"/>
                <w:bCs/>
                <w:sz w:val="24"/>
              </w:rPr>
            </w:pPr>
            <w:r>
              <w:rPr>
                <w:rFonts w:ascii="宋体" w:hAnsi="宋体" w:eastAsia="宋体" w:cs="Times New Roman"/>
                <w:bCs/>
                <w:sz w:val="24"/>
              </w:rPr>
              <w:t>粘贴被授权人身份证</w:t>
            </w:r>
            <w:r>
              <w:rPr>
                <w:rFonts w:hint="eastAsia" w:ascii="宋体" w:hAnsi="宋体" w:eastAsia="宋体" w:cs="Times New Roman"/>
                <w:bCs/>
                <w:sz w:val="24"/>
              </w:rPr>
              <w:t>(</w:t>
            </w:r>
            <w:r>
              <w:rPr>
                <w:rFonts w:hint="eastAsia" w:ascii="宋体" w:hAnsi="宋体" w:eastAsia="宋体" w:cs="Times New Roman"/>
                <w:bCs/>
                <w:sz w:val="24"/>
                <w:lang w:val="en-US" w:eastAsia="zh-CN"/>
              </w:rPr>
              <w:t>正反面</w:t>
            </w:r>
            <w:r>
              <w:rPr>
                <w:rFonts w:hint="eastAsia" w:ascii="宋体" w:hAnsi="宋体" w:eastAsia="宋体" w:cs="Times New Roman"/>
                <w:bCs/>
                <w:sz w:val="24"/>
              </w:rPr>
              <w:t>)</w:t>
            </w:r>
          </w:p>
        </w:tc>
      </w:tr>
    </w:tbl>
    <w:p>
      <w:pPr>
        <w:widowControl/>
        <w:snapToGrid w:val="0"/>
        <w:spacing w:after="200" w:line="300" w:lineRule="auto"/>
        <w:jc w:val="center"/>
        <w:rPr>
          <w:rFonts w:ascii="Arial" w:hAnsi="Arial" w:eastAsia="微软雅黑" w:cs="Arial"/>
        </w:rPr>
      </w:pPr>
    </w:p>
    <w:p>
      <w:pPr>
        <w:widowControl/>
        <w:snapToGrid w:val="0"/>
        <w:spacing w:after="200" w:line="300" w:lineRule="auto"/>
        <w:jc w:val="center"/>
        <w:rPr>
          <w:rFonts w:ascii="宋体" w:hAnsi="宋体" w:cs="Arial"/>
        </w:rPr>
      </w:pPr>
    </w:p>
    <w:p>
      <w:pPr>
        <w:keepNext/>
        <w:keepLines/>
        <w:snapToGrid w:val="0"/>
        <w:spacing w:line="300" w:lineRule="auto"/>
        <w:jc w:val="center"/>
        <w:outlineLvl w:val="3"/>
        <w:rPr>
          <w:rFonts w:ascii="Arial" w:hAnsi="Arial" w:eastAsia="黑体" w:cs="Arial"/>
          <w:bCs/>
          <w:sz w:val="28"/>
          <w:szCs w:val="28"/>
        </w:rPr>
      </w:pPr>
      <w:r>
        <w:rPr>
          <w:rFonts w:ascii="Arial" w:hAnsi="Arial" w:eastAsia="黑体" w:cs="Arial"/>
          <w:b/>
          <w:bCs/>
          <w:sz w:val="28"/>
          <w:szCs w:val="28"/>
        </w:rPr>
        <w:br w:type="page"/>
      </w:r>
      <w:bookmarkStart w:id="4" w:name="_Toc214099862"/>
      <w:r>
        <w:rPr>
          <w:rFonts w:hint="eastAsia" w:ascii="宋体" w:hAnsi="宋体" w:cs="Arial"/>
          <w:b/>
          <w:bCs/>
          <w:sz w:val="28"/>
          <w:szCs w:val="28"/>
        </w:rPr>
        <w:t>三、法定代表人资格证明</w:t>
      </w:r>
      <w:bookmarkEnd w:id="4"/>
    </w:p>
    <w:p>
      <w:pPr>
        <w:widowControl/>
        <w:snapToGrid w:val="0"/>
        <w:spacing w:after="200" w:line="300" w:lineRule="auto"/>
        <w:rPr>
          <w:rFonts w:ascii="Arial" w:hAnsi="Arial" w:eastAsia="微软雅黑" w:cs="Arial"/>
          <w:sz w:val="22"/>
        </w:rPr>
      </w:pPr>
    </w:p>
    <w:p>
      <w:pPr>
        <w:widowControl/>
        <w:snapToGrid w:val="0"/>
        <w:spacing w:after="200" w:line="300" w:lineRule="auto"/>
        <w:rPr>
          <w:rFonts w:ascii="宋体" w:hAnsi="宋体" w:cs="Arial"/>
          <w:sz w:val="22"/>
        </w:rPr>
      </w:pPr>
    </w:p>
    <w:p>
      <w:pPr>
        <w:widowControl/>
        <w:topLinePunct/>
        <w:snapToGrid w:val="0"/>
        <w:spacing w:after="200" w:line="300" w:lineRule="auto"/>
        <w:rPr>
          <w:rFonts w:hint="eastAsia" w:asciiTheme="minorEastAsia" w:hAnsiTheme="minorEastAsia" w:eastAsiaTheme="minorEastAsia" w:cstheme="minorEastAsia"/>
          <w:bCs/>
          <w:sz w:val="24"/>
          <w:u w:val="single"/>
        </w:rPr>
      </w:pPr>
      <w:r>
        <w:rPr>
          <w:rFonts w:hint="eastAsia" w:asciiTheme="minorEastAsia" w:hAnsiTheme="minorEastAsia" w:eastAsiaTheme="minorEastAsia" w:cstheme="minorEastAsia"/>
          <w:bCs/>
          <w:sz w:val="24"/>
        </w:rPr>
        <w:t>名称：</w:t>
      </w:r>
      <w:r>
        <w:rPr>
          <w:rFonts w:hint="eastAsia" w:asciiTheme="minorEastAsia" w:hAnsiTheme="minorEastAsia" w:eastAsiaTheme="minorEastAsia" w:cstheme="minorEastAsia"/>
          <w:bCs/>
          <w:sz w:val="24"/>
          <w:u w:val="single"/>
        </w:rPr>
        <w:t xml:space="preserve">                         </w:t>
      </w:r>
    </w:p>
    <w:p>
      <w:pPr>
        <w:widowControl/>
        <w:topLinePunct/>
        <w:snapToGrid w:val="0"/>
        <w:spacing w:after="200" w:line="300" w:lineRule="auto"/>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单位性质：</w:t>
      </w:r>
      <w:r>
        <w:rPr>
          <w:rFonts w:hint="eastAsia" w:asciiTheme="minorEastAsia" w:hAnsiTheme="minorEastAsia" w:eastAsiaTheme="minorEastAsia" w:cstheme="minorEastAsia"/>
          <w:bCs/>
          <w:sz w:val="24"/>
          <w:u w:val="single"/>
        </w:rPr>
        <w:t xml:space="preserve">                            </w:t>
      </w:r>
    </w:p>
    <w:p>
      <w:pPr>
        <w:widowControl/>
        <w:topLinePunct/>
        <w:snapToGrid w:val="0"/>
        <w:spacing w:after="200" w:line="300" w:lineRule="auto"/>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sz w:val="24"/>
        </w:rPr>
        <w:t>地址：</w:t>
      </w:r>
      <w:r>
        <w:rPr>
          <w:rFonts w:hint="eastAsia" w:asciiTheme="minorEastAsia" w:hAnsiTheme="minorEastAsia" w:eastAsiaTheme="minorEastAsia" w:cstheme="minorEastAsia"/>
          <w:sz w:val="24"/>
          <w:u w:val="single"/>
        </w:rPr>
        <w:t xml:space="preserve">                                   </w:t>
      </w:r>
    </w:p>
    <w:p>
      <w:pPr>
        <w:widowControl/>
        <w:topLinePunct/>
        <w:snapToGrid w:val="0"/>
        <w:spacing w:after="200" w:line="300" w:lineRule="auto"/>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成立时间：</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年</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月</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日</w:t>
      </w:r>
    </w:p>
    <w:p>
      <w:pPr>
        <w:widowControl/>
        <w:topLinePunct/>
        <w:snapToGrid w:val="0"/>
        <w:spacing w:after="200" w:line="300" w:lineRule="auto"/>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经营期限：</w:t>
      </w:r>
      <w:r>
        <w:rPr>
          <w:rFonts w:hint="eastAsia" w:asciiTheme="minorEastAsia" w:hAnsiTheme="minorEastAsia" w:eastAsiaTheme="minorEastAsia" w:cstheme="minorEastAsia"/>
          <w:bCs/>
          <w:sz w:val="24"/>
          <w:u w:val="single"/>
        </w:rPr>
        <w:t xml:space="preserve">            </w:t>
      </w:r>
    </w:p>
    <w:p>
      <w:pPr>
        <w:widowControl/>
        <w:topLinePunct/>
        <w:snapToGrid w:val="0"/>
        <w:spacing w:after="200" w:line="300" w:lineRule="auto"/>
        <w:rPr>
          <w:rFonts w:hint="eastAsia" w:asciiTheme="minorEastAsia" w:hAnsiTheme="minorEastAsia" w:eastAsiaTheme="minorEastAsia" w:cstheme="minorEastAsia"/>
          <w:bCs/>
          <w:sz w:val="24"/>
          <w:u w:val="single"/>
        </w:rPr>
      </w:pPr>
      <w:r>
        <w:rPr>
          <w:rFonts w:hint="eastAsia" w:asciiTheme="minorEastAsia" w:hAnsiTheme="minorEastAsia" w:eastAsiaTheme="minorEastAsia" w:cstheme="minorEastAsia"/>
          <w:bCs/>
          <w:sz w:val="24"/>
        </w:rPr>
        <w:t>姓名：</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性别：</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年龄：</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职务：</w:t>
      </w:r>
      <w:r>
        <w:rPr>
          <w:rFonts w:hint="eastAsia" w:asciiTheme="minorEastAsia" w:hAnsiTheme="minorEastAsia" w:eastAsiaTheme="minorEastAsia" w:cstheme="minorEastAsia"/>
          <w:bCs/>
          <w:sz w:val="24"/>
          <w:u w:val="single"/>
        </w:rPr>
        <w:t xml:space="preserve">        </w:t>
      </w:r>
    </w:p>
    <w:p>
      <w:pPr>
        <w:widowControl/>
        <w:topLinePunct/>
        <w:snapToGrid w:val="0"/>
        <w:spacing w:after="200" w:line="300" w:lineRule="auto"/>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系</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w:t>
      </w:r>
      <w:r>
        <w:rPr>
          <w:rFonts w:hint="eastAsia" w:asciiTheme="minorEastAsia" w:hAnsiTheme="minorEastAsia" w:cstheme="minorEastAsia"/>
          <w:bCs/>
          <w:sz w:val="24"/>
          <w:lang w:eastAsia="zh-CN"/>
        </w:rPr>
        <w:t>参选人</w:t>
      </w:r>
      <w:r>
        <w:rPr>
          <w:rFonts w:hint="eastAsia" w:asciiTheme="minorEastAsia" w:hAnsiTheme="minorEastAsia" w:eastAsiaTheme="minorEastAsia" w:cstheme="minorEastAsia"/>
          <w:bCs/>
          <w:sz w:val="24"/>
        </w:rPr>
        <w:t>名称)的法定代表人。</w:t>
      </w:r>
    </w:p>
    <w:p>
      <w:pPr>
        <w:widowControl/>
        <w:topLinePunct/>
        <w:snapToGrid w:val="0"/>
        <w:spacing w:after="200" w:line="300" w:lineRule="auto"/>
        <w:ind w:firstLine="480" w:firstLineChars="200"/>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特此证明。</w:t>
      </w:r>
    </w:p>
    <w:p>
      <w:pPr>
        <w:widowControl/>
        <w:topLinePunct/>
        <w:snapToGrid w:val="0"/>
        <w:spacing w:after="200" w:line="300" w:lineRule="auto"/>
        <w:rPr>
          <w:rFonts w:hint="eastAsia" w:asciiTheme="minorEastAsia" w:hAnsiTheme="minorEastAsia" w:eastAsiaTheme="minorEastAsia" w:cstheme="minorEastAsia"/>
          <w:bCs/>
          <w:sz w:val="24"/>
        </w:rPr>
      </w:pPr>
    </w:p>
    <w:p>
      <w:pPr>
        <w:widowControl/>
        <w:topLinePunct/>
        <w:snapToGrid w:val="0"/>
        <w:spacing w:after="200" w:line="300" w:lineRule="auto"/>
        <w:rPr>
          <w:rFonts w:hint="eastAsia" w:asciiTheme="minorEastAsia" w:hAnsiTheme="minorEastAsia" w:eastAsiaTheme="minorEastAsia" w:cstheme="minorEastAsia"/>
          <w:bCs/>
          <w:sz w:val="24"/>
        </w:rPr>
      </w:pPr>
    </w:p>
    <w:p>
      <w:pPr>
        <w:widowControl/>
        <w:topLinePunct/>
        <w:snapToGrid w:val="0"/>
        <w:spacing w:after="200" w:line="300" w:lineRule="auto"/>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                                      </w:t>
      </w:r>
      <w:r>
        <w:rPr>
          <w:rFonts w:hint="eastAsia" w:asciiTheme="minorEastAsia" w:hAnsiTheme="minorEastAsia" w:eastAsiaTheme="minorEastAsia" w:cstheme="minorEastAsia"/>
          <w:bCs/>
          <w:sz w:val="24"/>
          <w:lang w:val="en-US" w:eastAsia="zh-CN"/>
        </w:rPr>
        <w:t xml:space="preserve">    </w:t>
      </w:r>
      <w:r>
        <w:rPr>
          <w:rFonts w:hint="eastAsia" w:asciiTheme="minorEastAsia" w:hAnsiTheme="minorEastAsia" w:eastAsiaTheme="minorEastAsia" w:cstheme="minorEastAsia"/>
          <w:sz w:val="24"/>
        </w:rPr>
        <w:t>名称</w:t>
      </w:r>
      <w:r>
        <w:rPr>
          <w:rFonts w:hint="eastAsia" w:asciiTheme="minorEastAsia" w:hAnsiTheme="minorEastAsia" w:eastAsiaTheme="minorEastAsia" w:cstheme="minorEastAsia"/>
          <w:bCs/>
          <w:sz w:val="24"/>
        </w:rPr>
        <w:t>：</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(盖单位章)</w:t>
      </w:r>
    </w:p>
    <w:p>
      <w:pPr>
        <w:widowControl/>
        <w:topLinePunct/>
        <w:snapToGrid w:val="0"/>
        <w:spacing w:after="200" w:line="300" w:lineRule="auto"/>
        <w:ind w:firstLine="4800" w:firstLineChars="2000"/>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sz w:val="24"/>
        </w:rPr>
        <w:t>法定代表人：</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w:t>
      </w:r>
      <w:r>
        <w:rPr>
          <w:rFonts w:hint="eastAsia" w:asciiTheme="minorEastAsia" w:hAnsiTheme="minorEastAsia" w:eastAsiaTheme="minorEastAsia" w:cstheme="minorEastAsia"/>
          <w:sz w:val="24"/>
          <w:u w:val="single"/>
        </w:rPr>
        <w:t>签章</w:t>
      </w:r>
      <w:r>
        <w:rPr>
          <w:rFonts w:hint="eastAsia" w:asciiTheme="minorEastAsia" w:hAnsiTheme="minorEastAsia" w:eastAsiaTheme="minorEastAsia" w:cstheme="minorEastAsia"/>
          <w:bCs/>
          <w:sz w:val="24"/>
        </w:rPr>
        <w:t>)</w:t>
      </w:r>
    </w:p>
    <w:p>
      <w:pPr>
        <w:widowControl/>
        <w:snapToGrid w:val="0"/>
        <w:spacing w:line="240" w:lineRule="auto"/>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bCs/>
          <w:sz w:val="24"/>
        </w:rPr>
        <w:t xml:space="preserve">                </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年</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月</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日</w:t>
      </w:r>
    </w:p>
    <w:p>
      <w:pPr>
        <w:widowControl/>
        <w:topLinePunct/>
        <w:snapToGrid w:val="0"/>
        <w:spacing w:after="200" w:line="300" w:lineRule="auto"/>
        <w:rPr>
          <w:rFonts w:hint="eastAsia" w:asciiTheme="minorEastAsia" w:hAnsiTheme="minorEastAsia" w:eastAsiaTheme="minorEastAsia" w:cstheme="minorEastAsia"/>
          <w:bCs/>
          <w:sz w:val="24"/>
        </w:rPr>
      </w:pPr>
    </w:p>
    <w:p>
      <w:pPr>
        <w:widowControl/>
        <w:topLinePunct/>
        <w:snapToGrid w:val="0"/>
        <w:spacing w:after="200" w:line="300" w:lineRule="auto"/>
        <w:rPr>
          <w:rFonts w:hint="eastAsia" w:asciiTheme="minorEastAsia" w:hAnsiTheme="minorEastAsia" w:eastAsiaTheme="minorEastAsia" w:cstheme="minorEastAsia"/>
          <w:bCs/>
          <w:sz w:val="24"/>
        </w:rPr>
      </w:pPr>
    </w:p>
    <w:p>
      <w:pPr>
        <w:widowControl/>
        <w:topLinePunct/>
        <w:snapToGrid w:val="0"/>
        <w:spacing w:after="200" w:line="30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注：</w:t>
      </w:r>
      <w:r>
        <w:rPr>
          <w:rFonts w:hint="eastAsia" w:asciiTheme="minorEastAsia" w:hAnsiTheme="minorEastAsia" w:eastAsiaTheme="minorEastAsia" w:cstheme="minorEastAsia"/>
          <w:bCs/>
          <w:sz w:val="24"/>
        </w:rPr>
        <w:t>如果由</w:t>
      </w:r>
      <w:r>
        <w:rPr>
          <w:rFonts w:hint="eastAsia" w:asciiTheme="minorEastAsia" w:hAnsiTheme="minorEastAsia" w:eastAsiaTheme="minorEastAsia" w:cstheme="minorEastAsia"/>
          <w:sz w:val="24"/>
        </w:rPr>
        <w:t>供应商</w:t>
      </w:r>
      <w:r>
        <w:rPr>
          <w:rFonts w:hint="eastAsia" w:asciiTheme="minorEastAsia" w:hAnsiTheme="minorEastAsia" w:eastAsiaTheme="minorEastAsia" w:cstheme="minorEastAsia"/>
          <w:bCs/>
          <w:sz w:val="24"/>
        </w:rPr>
        <w:t>的法定代表人签署</w:t>
      </w:r>
      <w:r>
        <w:rPr>
          <w:rFonts w:hint="eastAsia" w:asciiTheme="minorEastAsia" w:hAnsiTheme="minorEastAsia" w:eastAsiaTheme="minorEastAsia" w:cstheme="minorEastAsia"/>
          <w:bCs/>
          <w:sz w:val="24"/>
          <w:lang w:val="en-US" w:eastAsia="zh-CN"/>
        </w:rPr>
        <w:t>参选</w:t>
      </w:r>
      <w:r>
        <w:rPr>
          <w:rFonts w:hint="eastAsia" w:asciiTheme="minorEastAsia" w:hAnsiTheme="minorEastAsia" w:eastAsiaTheme="minorEastAsia" w:cstheme="minorEastAsia"/>
          <w:bCs/>
          <w:sz w:val="24"/>
        </w:rPr>
        <w:t>文件</w:t>
      </w:r>
      <w:r>
        <w:rPr>
          <w:rFonts w:hint="eastAsia" w:asciiTheme="minorEastAsia" w:hAnsiTheme="minorEastAsia" w:eastAsiaTheme="minorEastAsia" w:cstheme="minorEastAsia"/>
          <w:sz w:val="24"/>
        </w:rPr>
        <w:t>，则不需提交授权书，但应在此提交法定代表人资格证明。</w:t>
      </w:r>
    </w:p>
    <w:p>
      <w:pPr>
        <w:widowControl/>
        <w:topLinePunct/>
        <w:snapToGrid w:val="0"/>
        <w:spacing w:after="200" w:line="300" w:lineRule="auto"/>
        <w:ind w:firstLine="600" w:firstLineChars="200"/>
        <w:rPr>
          <w:rFonts w:ascii="Arial" w:hAnsi="Arial" w:eastAsia="黑体" w:cs="Arial"/>
          <w:sz w:val="30"/>
        </w:rPr>
      </w:pPr>
    </w:p>
    <w:p>
      <w:pPr>
        <w:widowControl/>
        <w:topLinePunct/>
        <w:snapToGrid w:val="0"/>
        <w:spacing w:after="200" w:line="300" w:lineRule="auto"/>
        <w:ind w:firstLine="600" w:firstLineChars="200"/>
        <w:rPr>
          <w:rFonts w:ascii="Arial" w:hAnsi="Arial" w:eastAsia="黑体" w:cs="Arial"/>
          <w:sz w:val="30"/>
        </w:rPr>
      </w:pPr>
    </w:p>
    <w:p>
      <w:pPr>
        <w:widowControl/>
        <w:topLinePunct/>
        <w:snapToGrid w:val="0"/>
        <w:spacing w:after="200" w:line="300" w:lineRule="auto"/>
        <w:ind w:firstLine="600" w:firstLineChars="200"/>
        <w:rPr>
          <w:rFonts w:ascii="Arial" w:hAnsi="Arial" w:eastAsia="黑体" w:cs="Arial"/>
          <w:sz w:val="30"/>
        </w:rPr>
      </w:pPr>
    </w:p>
    <w:bookmarkEnd w:id="0"/>
    <w:bookmarkEnd w:id="1"/>
    <w:bookmarkEnd w:id="2"/>
    <w:bookmarkEnd w:id="3"/>
    <w:p>
      <w:pPr>
        <w:widowControl/>
        <w:snapToGrid w:val="0"/>
        <w:spacing w:after="200"/>
        <w:rPr>
          <w:rFonts w:ascii="Tahoma" w:hAnsi="Tahoma" w:eastAsia="微软雅黑"/>
          <w:sz w:val="22"/>
          <w:szCs w:val="22"/>
        </w:rPr>
      </w:pPr>
      <w:bookmarkStart w:id="5" w:name="_Toc15682"/>
      <w:bookmarkStart w:id="6" w:name="_Toc12161"/>
      <w:bookmarkStart w:id="7" w:name="_Toc5096256"/>
      <w:bookmarkStart w:id="8" w:name="_Toc5096294"/>
    </w:p>
    <w:p>
      <w:pPr>
        <w:pStyle w:val="4"/>
        <w:spacing w:before="156" w:after="156" w:afterAutospacing="1"/>
        <w:rPr>
          <w:rFonts w:ascii="宋体" w:hAnsi="宋体" w:eastAsia="宋体"/>
        </w:rPr>
        <w:sectPr>
          <w:pgSz w:w="11906" w:h="16838"/>
          <w:pgMar w:top="1440" w:right="1800" w:bottom="1440" w:left="1800" w:header="851" w:footer="992" w:gutter="0"/>
          <w:pgNumType w:start="1"/>
          <w:cols w:space="720" w:num="1"/>
          <w:docGrid w:type="lines" w:linePitch="312" w:charSpace="0"/>
        </w:sectPr>
      </w:pPr>
    </w:p>
    <w:p>
      <w:pPr>
        <w:pStyle w:val="4"/>
        <w:spacing w:before="156" w:after="156" w:afterAutospacing="1"/>
        <w:ind w:left="2"/>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四、供应商基本情况表</w:t>
      </w:r>
    </w:p>
    <w:tbl>
      <w:tblPr>
        <w:tblStyle w:val="1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130" w:type="dxa"/>
            <w:vAlign w:val="center"/>
          </w:tcPr>
          <w:p>
            <w:pPr>
              <w:widowControl/>
              <w:snapToGrid w:val="0"/>
              <w:spacing w:after="200"/>
              <w:jc w:val="center"/>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名称</w:t>
            </w:r>
          </w:p>
        </w:tc>
        <w:tc>
          <w:tcPr>
            <w:tcW w:w="2130" w:type="dxa"/>
            <w:vAlign w:val="center"/>
          </w:tcPr>
          <w:p>
            <w:pPr>
              <w:widowControl/>
              <w:snapToGrid w:val="0"/>
              <w:spacing w:after="200"/>
              <w:ind w:firstLine="480"/>
              <w:jc w:val="center"/>
              <w:rPr>
                <w:rFonts w:hint="eastAsia" w:asciiTheme="minorEastAsia" w:hAnsiTheme="minorEastAsia" w:eastAsiaTheme="minorEastAsia" w:cstheme="minorEastAsia"/>
                <w:bCs/>
                <w:sz w:val="24"/>
              </w:rPr>
            </w:pPr>
          </w:p>
        </w:tc>
        <w:tc>
          <w:tcPr>
            <w:tcW w:w="2131" w:type="dxa"/>
            <w:vAlign w:val="center"/>
          </w:tcPr>
          <w:p>
            <w:pPr>
              <w:widowControl/>
              <w:snapToGrid w:val="0"/>
              <w:spacing w:after="200"/>
              <w:jc w:val="center"/>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企业性质</w:t>
            </w:r>
          </w:p>
        </w:tc>
        <w:tc>
          <w:tcPr>
            <w:tcW w:w="2131" w:type="dxa"/>
            <w:vAlign w:val="center"/>
          </w:tcPr>
          <w:p>
            <w:pPr>
              <w:widowControl/>
              <w:snapToGrid w:val="0"/>
              <w:spacing w:after="200"/>
              <w:ind w:firstLine="480"/>
              <w:jc w:val="center"/>
              <w:rPr>
                <w:rFonts w:hint="eastAsia" w:asciiTheme="minorEastAsia" w:hAnsiTheme="minorEastAsia" w:eastAsiaTheme="minorEastAsia" w:cs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130" w:type="dxa"/>
            <w:vAlign w:val="center"/>
          </w:tcPr>
          <w:p>
            <w:pPr>
              <w:widowControl/>
              <w:snapToGrid w:val="0"/>
              <w:spacing w:after="200"/>
              <w:jc w:val="center"/>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法定代表人</w:t>
            </w:r>
          </w:p>
        </w:tc>
        <w:tc>
          <w:tcPr>
            <w:tcW w:w="2130" w:type="dxa"/>
            <w:vAlign w:val="center"/>
          </w:tcPr>
          <w:p>
            <w:pPr>
              <w:widowControl/>
              <w:snapToGrid w:val="0"/>
              <w:spacing w:after="200"/>
              <w:ind w:firstLine="480"/>
              <w:jc w:val="center"/>
              <w:rPr>
                <w:rFonts w:hint="eastAsia" w:asciiTheme="minorEastAsia" w:hAnsiTheme="minorEastAsia" w:eastAsiaTheme="minorEastAsia" w:cstheme="minorEastAsia"/>
                <w:bCs/>
                <w:sz w:val="24"/>
              </w:rPr>
            </w:pPr>
          </w:p>
        </w:tc>
        <w:tc>
          <w:tcPr>
            <w:tcW w:w="2131" w:type="dxa"/>
            <w:vAlign w:val="center"/>
          </w:tcPr>
          <w:p>
            <w:pPr>
              <w:widowControl/>
              <w:snapToGrid w:val="0"/>
              <w:spacing w:after="200"/>
              <w:jc w:val="center"/>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成立或注册日期</w:t>
            </w:r>
          </w:p>
        </w:tc>
        <w:tc>
          <w:tcPr>
            <w:tcW w:w="2131" w:type="dxa"/>
            <w:vAlign w:val="center"/>
          </w:tcPr>
          <w:p>
            <w:pPr>
              <w:widowControl/>
              <w:snapToGrid w:val="0"/>
              <w:spacing w:after="200"/>
              <w:ind w:firstLine="480"/>
              <w:jc w:val="center"/>
              <w:rPr>
                <w:rFonts w:hint="eastAsia" w:asciiTheme="minorEastAsia" w:hAnsiTheme="minorEastAsia" w:eastAsiaTheme="minorEastAsia" w:cs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130" w:type="dxa"/>
            <w:vAlign w:val="center"/>
          </w:tcPr>
          <w:p>
            <w:pPr>
              <w:widowControl/>
              <w:snapToGrid w:val="0"/>
              <w:spacing w:after="200"/>
              <w:jc w:val="center"/>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地址</w:t>
            </w:r>
          </w:p>
        </w:tc>
        <w:tc>
          <w:tcPr>
            <w:tcW w:w="6392" w:type="dxa"/>
            <w:gridSpan w:val="3"/>
            <w:vAlign w:val="center"/>
          </w:tcPr>
          <w:p>
            <w:pPr>
              <w:widowControl/>
              <w:snapToGrid w:val="0"/>
              <w:spacing w:after="200"/>
              <w:ind w:firstLine="480"/>
              <w:jc w:val="center"/>
              <w:rPr>
                <w:rFonts w:hint="eastAsia" w:asciiTheme="minorEastAsia" w:hAnsiTheme="minorEastAsia" w:eastAsiaTheme="minorEastAsia" w:cs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130" w:type="dxa"/>
            <w:vAlign w:val="center"/>
          </w:tcPr>
          <w:p>
            <w:pPr>
              <w:widowControl/>
              <w:snapToGrid w:val="0"/>
              <w:spacing w:after="200"/>
              <w:jc w:val="center"/>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联系人</w:t>
            </w:r>
          </w:p>
        </w:tc>
        <w:tc>
          <w:tcPr>
            <w:tcW w:w="2130" w:type="dxa"/>
            <w:vAlign w:val="center"/>
          </w:tcPr>
          <w:p>
            <w:pPr>
              <w:widowControl/>
              <w:snapToGrid w:val="0"/>
              <w:spacing w:after="200"/>
              <w:ind w:firstLine="480"/>
              <w:jc w:val="center"/>
              <w:rPr>
                <w:rFonts w:hint="eastAsia" w:asciiTheme="minorEastAsia" w:hAnsiTheme="minorEastAsia" w:eastAsiaTheme="minorEastAsia" w:cstheme="minorEastAsia"/>
                <w:bCs/>
                <w:sz w:val="24"/>
              </w:rPr>
            </w:pPr>
          </w:p>
        </w:tc>
        <w:tc>
          <w:tcPr>
            <w:tcW w:w="2131" w:type="dxa"/>
            <w:vAlign w:val="center"/>
          </w:tcPr>
          <w:p>
            <w:pPr>
              <w:widowControl/>
              <w:snapToGrid w:val="0"/>
              <w:spacing w:after="200"/>
              <w:jc w:val="center"/>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联系方式</w:t>
            </w:r>
          </w:p>
        </w:tc>
        <w:tc>
          <w:tcPr>
            <w:tcW w:w="2131" w:type="dxa"/>
            <w:vAlign w:val="center"/>
          </w:tcPr>
          <w:p>
            <w:pPr>
              <w:widowControl/>
              <w:snapToGrid w:val="0"/>
              <w:spacing w:after="200"/>
              <w:ind w:firstLine="480"/>
              <w:jc w:val="center"/>
              <w:rPr>
                <w:rFonts w:hint="eastAsia" w:asciiTheme="minorEastAsia" w:hAnsiTheme="minorEastAsia" w:eastAsiaTheme="minorEastAsia" w:cs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130" w:type="dxa"/>
            <w:vAlign w:val="center"/>
          </w:tcPr>
          <w:p>
            <w:pPr>
              <w:widowControl/>
              <w:snapToGrid w:val="0"/>
              <w:spacing w:after="200"/>
              <w:jc w:val="center"/>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员工总人数</w:t>
            </w:r>
          </w:p>
        </w:tc>
        <w:tc>
          <w:tcPr>
            <w:tcW w:w="2130" w:type="dxa"/>
            <w:vAlign w:val="center"/>
          </w:tcPr>
          <w:p>
            <w:pPr>
              <w:widowControl/>
              <w:snapToGrid w:val="0"/>
              <w:spacing w:after="200"/>
              <w:ind w:firstLine="480"/>
              <w:jc w:val="center"/>
              <w:rPr>
                <w:rFonts w:hint="eastAsia" w:asciiTheme="minorEastAsia" w:hAnsiTheme="minorEastAsia" w:eastAsiaTheme="minorEastAsia" w:cstheme="minorEastAsia"/>
                <w:bCs/>
                <w:sz w:val="24"/>
              </w:rPr>
            </w:pPr>
          </w:p>
        </w:tc>
        <w:tc>
          <w:tcPr>
            <w:tcW w:w="2131" w:type="dxa"/>
            <w:vAlign w:val="center"/>
          </w:tcPr>
          <w:p>
            <w:pPr>
              <w:widowControl/>
              <w:snapToGrid w:val="0"/>
              <w:spacing w:after="200"/>
              <w:jc w:val="center"/>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注册资本</w:t>
            </w:r>
          </w:p>
        </w:tc>
        <w:tc>
          <w:tcPr>
            <w:tcW w:w="2131" w:type="dxa"/>
            <w:vAlign w:val="center"/>
          </w:tcPr>
          <w:p>
            <w:pPr>
              <w:widowControl/>
              <w:snapToGrid w:val="0"/>
              <w:spacing w:after="200"/>
              <w:ind w:firstLine="480"/>
              <w:jc w:val="center"/>
              <w:rPr>
                <w:rFonts w:hint="eastAsia" w:asciiTheme="minorEastAsia" w:hAnsiTheme="minorEastAsia" w:eastAsiaTheme="minorEastAsia" w:cs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2130" w:type="dxa"/>
            <w:vAlign w:val="center"/>
          </w:tcPr>
          <w:p>
            <w:pPr>
              <w:widowControl/>
              <w:snapToGrid w:val="0"/>
              <w:spacing w:after="200"/>
              <w:jc w:val="center"/>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经营范围</w:t>
            </w:r>
          </w:p>
        </w:tc>
        <w:tc>
          <w:tcPr>
            <w:tcW w:w="6392" w:type="dxa"/>
            <w:gridSpan w:val="3"/>
            <w:vAlign w:val="center"/>
          </w:tcPr>
          <w:p>
            <w:pPr>
              <w:widowControl/>
              <w:snapToGrid w:val="0"/>
              <w:spacing w:after="200"/>
              <w:ind w:firstLine="480"/>
              <w:jc w:val="center"/>
              <w:rPr>
                <w:rFonts w:hint="eastAsia" w:asciiTheme="minorEastAsia" w:hAnsiTheme="minorEastAsia" w:eastAsiaTheme="minorEastAsia" w:cstheme="minorEastAsia"/>
                <w:bCs/>
                <w:sz w:val="24"/>
              </w:rPr>
            </w:pPr>
          </w:p>
        </w:tc>
      </w:tr>
    </w:tbl>
    <w:p>
      <w:pPr>
        <w:snapToGrid w:val="0"/>
        <w:spacing w:before="156" w:beforeLines="50" w:line="300" w:lineRule="auto"/>
        <w:ind w:left="618" w:hanging="198"/>
        <w:rPr>
          <w:rFonts w:hint="eastAsia" w:cs="Arial" w:asciiTheme="minorEastAsia" w:hAnsiTheme="minorEastAsia"/>
          <w:sz w:val="24"/>
        </w:rPr>
      </w:pPr>
    </w:p>
    <w:p>
      <w:pPr>
        <w:snapToGrid w:val="0"/>
        <w:spacing w:before="156" w:beforeLines="50" w:line="300" w:lineRule="auto"/>
        <w:ind w:left="618" w:hanging="198"/>
        <w:rPr>
          <w:rFonts w:cs="Arial" w:asciiTheme="minorEastAsia" w:hAnsiTheme="minorEastAsia"/>
          <w:sz w:val="24"/>
        </w:rPr>
      </w:pPr>
      <w:r>
        <w:rPr>
          <w:rFonts w:hint="eastAsia" w:cs="Arial" w:asciiTheme="minorEastAsia" w:hAnsiTheme="minorEastAsia"/>
          <w:sz w:val="24"/>
        </w:rPr>
        <w:t>注：附以下资料，复印件均应清晰可辨，并加盖公章。</w:t>
      </w:r>
    </w:p>
    <w:p>
      <w:pPr>
        <w:snapToGrid w:val="0"/>
        <w:spacing w:before="156" w:beforeLines="50" w:line="300" w:lineRule="auto"/>
        <w:ind w:left="618" w:hanging="198"/>
        <w:rPr>
          <w:rFonts w:cs="Arial" w:asciiTheme="minorEastAsia" w:hAnsiTheme="minorEastAsia"/>
          <w:sz w:val="24"/>
        </w:rPr>
      </w:pPr>
      <w:r>
        <w:rPr>
          <w:rFonts w:hint="eastAsia" w:cs="Arial" w:asciiTheme="minorEastAsia" w:hAnsiTheme="minorEastAsia"/>
          <w:sz w:val="24"/>
        </w:rPr>
        <w:t>1、营业执照；</w:t>
      </w:r>
    </w:p>
    <w:p>
      <w:pPr>
        <w:snapToGrid w:val="0"/>
        <w:spacing w:before="156" w:beforeLines="50" w:line="300" w:lineRule="auto"/>
        <w:ind w:left="618" w:hanging="198"/>
        <w:rPr>
          <w:rFonts w:cs="Arial" w:asciiTheme="minorEastAsia" w:hAnsiTheme="minorEastAsia"/>
          <w:sz w:val="24"/>
        </w:rPr>
      </w:pPr>
      <w:r>
        <w:rPr>
          <w:rFonts w:hint="eastAsia" w:cs="Arial" w:asciiTheme="minorEastAsia" w:hAnsiTheme="minorEastAsia"/>
          <w:sz w:val="24"/>
        </w:rPr>
        <w:t>2、相关资质证书；</w:t>
      </w:r>
    </w:p>
    <w:p>
      <w:pPr>
        <w:snapToGrid w:val="0"/>
        <w:spacing w:before="156" w:beforeLines="50" w:line="300" w:lineRule="auto"/>
        <w:ind w:left="618" w:hanging="198"/>
        <w:rPr>
          <w:rFonts w:cs="Arial" w:asciiTheme="minorEastAsia" w:hAnsiTheme="minorEastAsia"/>
          <w:sz w:val="24"/>
        </w:rPr>
      </w:pPr>
      <w:r>
        <w:rPr>
          <w:rFonts w:hint="eastAsia" w:cs="Arial" w:asciiTheme="minorEastAsia" w:hAnsiTheme="minorEastAsia"/>
          <w:sz w:val="24"/>
          <w:lang w:val="en-US" w:eastAsia="zh-CN"/>
        </w:rPr>
        <w:t>3</w:t>
      </w:r>
      <w:r>
        <w:rPr>
          <w:rFonts w:hint="eastAsia" w:cs="Arial" w:asciiTheme="minorEastAsia" w:hAnsiTheme="minorEastAsia"/>
          <w:sz w:val="24"/>
        </w:rPr>
        <w:t>、企业荣誉。</w:t>
      </w:r>
    </w:p>
    <w:p>
      <w:pPr>
        <w:snapToGrid w:val="0"/>
        <w:spacing w:before="156" w:beforeLines="50" w:line="300" w:lineRule="auto"/>
        <w:ind w:left="618" w:hanging="198"/>
        <w:rPr>
          <w:rFonts w:cs="Arial" w:asciiTheme="minorEastAsia" w:hAnsiTheme="minorEastAsia"/>
          <w:szCs w:val="21"/>
        </w:rPr>
      </w:pPr>
    </w:p>
    <w:p>
      <w:pPr>
        <w:snapToGrid w:val="0"/>
        <w:spacing w:line="300" w:lineRule="auto"/>
        <w:ind w:left="618" w:hanging="198"/>
        <w:jc w:val="center"/>
        <w:rPr>
          <w:rFonts w:ascii="宋体" w:hAnsi="宋体" w:cstheme="majorBidi"/>
          <w:b/>
          <w:bCs/>
          <w:sz w:val="32"/>
          <w:szCs w:val="32"/>
        </w:rPr>
      </w:pPr>
      <w:r>
        <w:rPr>
          <w:rFonts w:ascii="宋体" w:hAnsi="宋体"/>
        </w:rPr>
        <w:br w:type="page"/>
      </w:r>
    </w:p>
    <w:bookmarkEnd w:id="5"/>
    <w:bookmarkEnd w:id="6"/>
    <w:bookmarkEnd w:id="7"/>
    <w:bookmarkEnd w:id="8"/>
    <w:p>
      <w:pPr>
        <w:pStyle w:val="4"/>
        <w:spacing w:before="156" w:after="156" w:afterAutospacing="1"/>
        <w:ind w:left="72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五、近三年服务业绩表</w:t>
      </w:r>
    </w:p>
    <w:p>
      <w:pPr>
        <w:snapToGrid w:val="0"/>
        <w:spacing w:line="300" w:lineRule="auto"/>
        <w:jc w:val="center"/>
        <w:rPr>
          <w:rFonts w:ascii="Arial" w:hAnsi="Arial" w:eastAsia="黑体" w:cs="Arial"/>
        </w:rPr>
      </w:pPr>
    </w:p>
    <w:tbl>
      <w:tblPr>
        <w:tblStyle w:val="11"/>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5"/>
        <w:gridCol w:w="2166"/>
        <w:gridCol w:w="1750"/>
        <w:gridCol w:w="1783"/>
        <w:gridCol w:w="1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1895" w:type="dxa"/>
            <w:vAlign w:val="center"/>
          </w:tcPr>
          <w:p>
            <w:pPr>
              <w:snapToGrid w:val="0"/>
              <w:spacing w:line="300" w:lineRule="auto"/>
              <w:jc w:val="center"/>
              <w:rPr>
                <w:rFonts w:ascii="Arial" w:hAnsi="Arial" w:cs="Arial"/>
                <w:sz w:val="28"/>
                <w:szCs w:val="28"/>
              </w:rPr>
            </w:pPr>
            <w:r>
              <w:rPr>
                <w:rFonts w:hint="eastAsia" w:ascii="Arial" w:hAnsi="Arial" w:cs="Arial"/>
                <w:sz w:val="28"/>
                <w:szCs w:val="28"/>
              </w:rPr>
              <w:t>项目</w:t>
            </w:r>
            <w:r>
              <w:rPr>
                <w:rFonts w:ascii="Arial" w:hAnsi="Arial" w:cs="Arial"/>
                <w:sz w:val="28"/>
                <w:szCs w:val="28"/>
              </w:rPr>
              <w:t>名称</w:t>
            </w:r>
          </w:p>
        </w:tc>
        <w:tc>
          <w:tcPr>
            <w:tcW w:w="2166" w:type="dxa"/>
            <w:vAlign w:val="center"/>
          </w:tcPr>
          <w:p>
            <w:pPr>
              <w:snapToGrid w:val="0"/>
              <w:spacing w:line="300" w:lineRule="auto"/>
              <w:ind w:left="-69"/>
              <w:jc w:val="center"/>
              <w:rPr>
                <w:rFonts w:ascii="Arial" w:hAnsi="Arial" w:cs="Arial"/>
                <w:sz w:val="28"/>
                <w:szCs w:val="28"/>
              </w:rPr>
            </w:pPr>
            <w:r>
              <w:rPr>
                <w:rFonts w:hint="eastAsia" w:ascii="Arial" w:hAnsi="Arial" w:cs="Arial"/>
                <w:sz w:val="28"/>
                <w:szCs w:val="28"/>
                <w:lang w:val="en-US" w:eastAsia="zh-CN"/>
              </w:rPr>
              <w:t>合同</w:t>
            </w:r>
            <w:r>
              <w:rPr>
                <w:rFonts w:ascii="Arial" w:hAnsi="Arial" w:cs="Arial"/>
                <w:sz w:val="28"/>
                <w:szCs w:val="28"/>
              </w:rPr>
              <w:t>额</w:t>
            </w:r>
            <w:r>
              <w:rPr>
                <w:rFonts w:hint="eastAsia" w:ascii="Arial" w:hAnsi="Arial" w:cs="Arial"/>
                <w:sz w:val="28"/>
                <w:szCs w:val="28"/>
              </w:rPr>
              <w:t>（万元）</w:t>
            </w:r>
          </w:p>
        </w:tc>
        <w:tc>
          <w:tcPr>
            <w:tcW w:w="1750" w:type="dxa"/>
            <w:vAlign w:val="center"/>
          </w:tcPr>
          <w:p>
            <w:pPr>
              <w:snapToGrid w:val="0"/>
              <w:spacing w:line="300" w:lineRule="auto"/>
              <w:ind w:left="-69"/>
              <w:jc w:val="center"/>
              <w:rPr>
                <w:rFonts w:ascii="Arial" w:hAnsi="Arial" w:cs="Arial"/>
                <w:sz w:val="28"/>
                <w:szCs w:val="28"/>
              </w:rPr>
            </w:pPr>
            <w:r>
              <w:rPr>
                <w:rFonts w:hint="eastAsia" w:ascii="Arial" w:hAnsi="Arial" w:cs="Arial"/>
                <w:sz w:val="28"/>
                <w:szCs w:val="28"/>
                <w:lang w:val="en-US" w:eastAsia="zh-CN"/>
              </w:rPr>
              <w:t>合作</w:t>
            </w:r>
            <w:r>
              <w:rPr>
                <w:rFonts w:hint="eastAsia" w:ascii="Arial" w:hAnsi="Arial" w:cs="Arial"/>
                <w:sz w:val="28"/>
                <w:szCs w:val="28"/>
              </w:rPr>
              <w:t>单位</w:t>
            </w:r>
          </w:p>
        </w:tc>
        <w:tc>
          <w:tcPr>
            <w:tcW w:w="1783" w:type="dxa"/>
            <w:vAlign w:val="center"/>
          </w:tcPr>
          <w:p>
            <w:pPr>
              <w:snapToGrid w:val="0"/>
              <w:spacing w:line="300" w:lineRule="auto"/>
              <w:ind w:left="-50"/>
              <w:jc w:val="center"/>
              <w:rPr>
                <w:rFonts w:hint="default" w:ascii="Arial" w:hAnsi="Arial" w:cs="Arial" w:eastAsiaTheme="minorEastAsia"/>
                <w:sz w:val="28"/>
                <w:szCs w:val="28"/>
                <w:lang w:val="en-US" w:eastAsia="zh-CN"/>
              </w:rPr>
            </w:pPr>
            <w:r>
              <w:rPr>
                <w:rFonts w:hint="eastAsia" w:ascii="Arial" w:hAnsi="Arial" w:cs="Arial"/>
                <w:sz w:val="28"/>
                <w:szCs w:val="28"/>
                <w:lang w:val="en-US" w:eastAsia="zh-CN"/>
              </w:rPr>
              <w:t>签订时间</w:t>
            </w:r>
          </w:p>
        </w:tc>
        <w:tc>
          <w:tcPr>
            <w:tcW w:w="1694" w:type="dxa"/>
            <w:vAlign w:val="center"/>
          </w:tcPr>
          <w:p>
            <w:pPr>
              <w:snapToGrid w:val="0"/>
              <w:spacing w:line="300" w:lineRule="auto"/>
              <w:ind w:left="-50"/>
              <w:jc w:val="center"/>
              <w:rPr>
                <w:rFonts w:ascii="Arial" w:hAnsi="Arial" w:cs="Arial"/>
                <w:sz w:val="28"/>
                <w:szCs w:val="28"/>
              </w:rPr>
            </w:pPr>
            <w:r>
              <w:rPr>
                <w:rFonts w:hint="eastAsia" w:ascii="Arial" w:hAnsi="Arial" w:cs="Arial"/>
                <w:sz w:val="28"/>
                <w:szCs w:val="28"/>
              </w:rPr>
              <w:t>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95" w:type="dxa"/>
          </w:tcPr>
          <w:p>
            <w:pPr>
              <w:snapToGrid w:val="0"/>
              <w:spacing w:line="720" w:lineRule="auto"/>
              <w:jc w:val="center"/>
              <w:rPr>
                <w:rFonts w:ascii="Arial" w:hAnsi="Arial" w:cs="Arial"/>
                <w:sz w:val="28"/>
                <w:szCs w:val="28"/>
              </w:rPr>
            </w:pPr>
          </w:p>
        </w:tc>
        <w:tc>
          <w:tcPr>
            <w:tcW w:w="2166" w:type="dxa"/>
          </w:tcPr>
          <w:p>
            <w:pPr>
              <w:snapToGrid w:val="0"/>
              <w:spacing w:line="720" w:lineRule="auto"/>
              <w:ind w:left="-69"/>
              <w:jc w:val="center"/>
              <w:rPr>
                <w:rFonts w:ascii="Arial" w:hAnsi="Arial" w:cs="Arial"/>
                <w:sz w:val="28"/>
                <w:szCs w:val="28"/>
              </w:rPr>
            </w:pPr>
          </w:p>
        </w:tc>
        <w:tc>
          <w:tcPr>
            <w:tcW w:w="1750" w:type="dxa"/>
          </w:tcPr>
          <w:p>
            <w:pPr>
              <w:snapToGrid w:val="0"/>
              <w:spacing w:line="720" w:lineRule="auto"/>
              <w:ind w:left="-69"/>
              <w:jc w:val="center"/>
              <w:rPr>
                <w:rFonts w:ascii="Arial" w:hAnsi="Arial" w:cs="Arial"/>
                <w:sz w:val="28"/>
                <w:szCs w:val="28"/>
              </w:rPr>
            </w:pPr>
          </w:p>
        </w:tc>
        <w:tc>
          <w:tcPr>
            <w:tcW w:w="1783" w:type="dxa"/>
          </w:tcPr>
          <w:p>
            <w:pPr>
              <w:snapToGrid w:val="0"/>
              <w:spacing w:line="720" w:lineRule="auto"/>
              <w:ind w:left="-50"/>
              <w:jc w:val="center"/>
              <w:rPr>
                <w:rFonts w:ascii="Arial" w:hAnsi="Arial" w:cs="Arial"/>
                <w:sz w:val="28"/>
                <w:szCs w:val="28"/>
              </w:rPr>
            </w:pPr>
          </w:p>
        </w:tc>
        <w:tc>
          <w:tcPr>
            <w:tcW w:w="1694" w:type="dxa"/>
          </w:tcPr>
          <w:p>
            <w:pPr>
              <w:snapToGrid w:val="0"/>
              <w:spacing w:line="720" w:lineRule="auto"/>
              <w:ind w:left="-50"/>
              <w:jc w:val="center"/>
              <w:rPr>
                <w:rFonts w:ascii="Arial" w:hAnsi="Arial" w:cs="Arial"/>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95" w:type="dxa"/>
          </w:tcPr>
          <w:p>
            <w:pPr>
              <w:snapToGrid w:val="0"/>
              <w:spacing w:line="720" w:lineRule="auto"/>
              <w:jc w:val="center"/>
              <w:rPr>
                <w:rFonts w:ascii="Arial" w:hAnsi="Arial" w:cs="Arial"/>
                <w:sz w:val="28"/>
                <w:szCs w:val="28"/>
              </w:rPr>
            </w:pPr>
          </w:p>
        </w:tc>
        <w:tc>
          <w:tcPr>
            <w:tcW w:w="2166" w:type="dxa"/>
          </w:tcPr>
          <w:p>
            <w:pPr>
              <w:snapToGrid w:val="0"/>
              <w:spacing w:line="720" w:lineRule="auto"/>
              <w:ind w:left="-69"/>
              <w:jc w:val="center"/>
              <w:rPr>
                <w:rFonts w:ascii="Arial" w:hAnsi="Arial" w:cs="Arial"/>
                <w:sz w:val="28"/>
                <w:szCs w:val="28"/>
              </w:rPr>
            </w:pPr>
          </w:p>
        </w:tc>
        <w:tc>
          <w:tcPr>
            <w:tcW w:w="1750" w:type="dxa"/>
          </w:tcPr>
          <w:p>
            <w:pPr>
              <w:snapToGrid w:val="0"/>
              <w:spacing w:line="720" w:lineRule="auto"/>
              <w:ind w:left="-69"/>
              <w:jc w:val="center"/>
              <w:rPr>
                <w:rFonts w:ascii="Arial" w:hAnsi="Arial" w:cs="Arial"/>
                <w:sz w:val="28"/>
                <w:szCs w:val="28"/>
              </w:rPr>
            </w:pPr>
          </w:p>
        </w:tc>
        <w:tc>
          <w:tcPr>
            <w:tcW w:w="1783" w:type="dxa"/>
          </w:tcPr>
          <w:p>
            <w:pPr>
              <w:snapToGrid w:val="0"/>
              <w:spacing w:line="720" w:lineRule="auto"/>
              <w:ind w:left="-50"/>
              <w:jc w:val="center"/>
              <w:rPr>
                <w:rFonts w:ascii="Arial" w:hAnsi="Arial" w:cs="Arial"/>
                <w:sz w:val="28"/>
                <w:szCs w:val="28"/>
              </w:rPr>
            </w:pPr>
          </w:p>
        </w:tc>
        <w:tc>
          <w:tcPr>
            <w:tcW w:w="1694" w:type="dxa"/>
          </w:tcPr>
          <w:p>
            <w:pPr>
              <w:snapToGrid w:val="0"/>
              <w:spacing w:line="720" w:lineRule="auto"/>
              <w:ind w:left="-50"/>
              <w:jc w:val="center"/>
              <w:rPr>
                <w:rFonts w:ascii="Arial" w:hAnsi="Arial" w:cs="Arial"/>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95" w:type="dxa"/>
          </w:tcPr>
          <w:p>
            <w:pPr>
              <w:snapToGrid w:val="0"/>
              <w:spacing w:line="720" w:lineRule="auto"/>
              <w:jc w:val="center"/>
              <w:rPr>
                <w:rFonts w:ascii="Arial" w:hAnsi="Arial" w:cs="Arial"/>
                <w:sz w:val="28"/>
                <w:szCs w:val="28"/>
              </w:rPr>
            </w:pPr>
          </w:p>
        </w:tc>
        <w:tc>
          <w:tcPr>
            <w:tcW w:w="2166" w:type="dxa"/>
          </w:tcPr>
          <w:p>
            <w:pPr>
              <w:snapToGrid w:val="0"/>
              <w:spacing w:line="720" w:lineRule="auto"/>
              <w:ind w:left="-69"/>
              <w:jc w:val="center"/>
              <w:rPr>
                <w:rFonts w:ascii="Arial" w:hAnsi="Arial" w:cs="Arial"/>
                <w:sz w:val="28"/>
                <w:szCs w:val="28"/>
              </w:rPr>
            </w:pPr>
          </w:p>
        </w:tc>
        <w:tc>
          <w:tcPr>
            <w:tcW w:w="1750" w:type="dxa"/>
          </w:tcPr>
          <w:p>
            <w:pPr>
              <w:snapToGrid w:val="0"/>
              <w:spacing w:line="720" w:lineRule="auto"/>
              <w:ind w:left="-69"/>
              <w:jc w:val="center"/>
              <w:rPr>
                <w:rFonts w:ascii="Arial" w:hAnsi="Arial" w:cs="Arial"/>
                <w:sz w:val="28"/>
                <w:szCs w:val="28"/>
              </w:rPr>
            </w:pPr>
          </w:p>
        </w:tc>
        <w:tc>
          <w:tcPr>
            <w:tcW w:w="1783" w:type="dxa"/>
          </w:tcPr>
          <w:p>
            <w:pPr>
              <w:snapToGrid w:val="0"/>
              <w:spacing w:line="720" w:lineRule="auto"/>
              <w:ind w:left="-50"/>
              <w:jc w:val="center"/>
              <w:rPr>
                <w:rFonts w:ascii="Arial" w:hAnsi="Arial" w:cs="Arial"/>
                <w:sz w:val="28"/>
                <w:szCs w:val="28"/>
              </w:rPr>
            </w:pPr>
          </w:p>
        </w:tc>
        <w:tc>
          <w:tcPr>
            <w:tcW w:w="1694" w:type="dxa"/>
          </w:tcPr>
          <w:p>
            <w:pPr>
              <w:snapToGrid w:val="0"/>
              <w:spacing w:line="720" w:lineRule="auto"/>
              <w:ind w:left="-50"/>
              <w:jc w:val="center"/>
              <w:rPr>
                <w:rFonts w:ascii="Arial" w:hAnsi="Arial" w:cs="Arial"/>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95" w:type="dxa"/>
          </w:tcPr>
          <w:p>
            <w:pPr>
              <w:snapToGrid w:val="0"/>
              <w:spacing w:line="720" w:lineRule="auto"/>
              <w:jc w:val="center"/>
              <w:rPr>
                <w:rFonts w:ascii="Arial" w:hAnsi="Arial" w:cs="Arial"/>
                <w:sz w:val="28"/>
                <w:szCs w:val="28"/>
              </w:rPr>
            </w:pPr>
          </w:p>
        </w:tc>
        <w:tc>
          <w:tcPr>
            <w:tcW w:w="2166" w:type="dxa"/>
          </w:tcPr>
          <w:p>
            <w:pPr>
              <w:snapToGrid w:val="0"/>
              <w:spacing w:line="720" w:lineRule="auto"/>
              <w:ind w:left="-69"/>
              <w:jc w:val="center"/>
              <w:rPr>
                <w:rFonts w:ascii="Arial" w:hAnsi="Arial" w:cs="Arial"/>
                <w:sz w:val="28"/>
                <w:szCs w:val="28"/>
              </w:rPr>
            </w:pPr>
          </w:p>
        </w:tc>
        <w:tc>
          <w:tcPr>
            <w:tcW w:w="1750" w:type="dxa"/>
          </w:tcPr>
          <w:p>
            <w:pPr>
              <w:snapToGrid w:val="0"/>
              <w:spacing w:line="720" w:lineRule="auto"/>
              <w:ind w:left="-69"/>
              <w:jc w:val="center"/>
              <w:rPr>
                <w:rFonts w:ascii="Arial" w:hAnsi="Arial" w:cs="Arial"/>
                <w:sz w:val="28"/>
                <w:szCs w:val="28"/>
              </w:rPr>
            </w:pPr>
          </w:p>
        </w:tc>
        <w:tc>
          <w:tcPr>
            <w:tcW w:w="1783" w:type="dxa"/>
          </w:tcPr>
          <w:p>
            <w:pPr>
              <w:snapToGrid w:val="0"/>
              <w:spacing w:line="720" w:lineRule="auto"/>
              <w:ind w:left="-50"/>
              <w:jc w:val="center"/>
              <w:rPr>
                <w:rFonts w:ascii="Arial" w:hAnsi="Arial" w:cs="Arial"/>
                <w:sz w:val="28"/>
                <w:szCs w:val="28"/>
              </w:rPr>
            </w:pPr>
          </w:p>
        </w:tc>
        <w:tc>
          <w:tcPr>
            <w:tcW w:w="1694" w:type="dxa"/>
          </w:tcPr>
          <w:p>
            <w:pPr>
              <w:snapToGrid w:val="0"/>
              <w:spacing w:line="720" w:lineRule="auto"/>
              <w:ind w:left="-50"/>
              <w:jc w:val="center"/>
              <w:rPr>
                <w:rFonts w:ascii="Arial" w:hAnsi="Arial" w:cs="Arial"/>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95" w:type="dxa"/>
          </w:tcPr>
          <w:p>
            <w:pPr>
              <w:snapToGrid w:val="0"/>
              <w:spacing w:line="720" w:lineRule="auto"/>
              <w:jc w:val="center"/>
              <w:rPr>
                <w:rFonts w:ascii="Arial" w:hAnsi="Arial" w:cs="Arial"/>
                <w:sz w:val="28"/>
                <w:szCs w:val="28"/>
              </w:rPr>
            </w:pPr>
          </w:p>
        </w:tc>
        <w:tc>
          <w:tcPr>
            <w:tcW w:w="2166" w:type="dxa"/>
          </w:tcPr>
          <w:p>
            <w:pPr>
              <w:snapToGrid w:val="0"/>
              <w:spacing w:line="720" w:lineRule="auto"/>
              <w:ind w:left="-69"/>
              <w:jc w:val="center"/>
              <w:rPr>
                <w:rFonts w:ascii="Arial" w:hAnsi="Arial" w:cs="Arial"/>
                <w:sz w:val="28"/>
                <w:szCs w:val="28"/>
              </w:rPr>
            </w:pPr>
          </w:p>
        </w:tc>
        <w:tc>
          <w:tcPr>
            <w:tcW w:w="1750" w:type="dxa"/>
          </w:tcPr>
          <w:p>
            <w:pPr>
              <w:snapToGrid w:val="0"/>
              <w:spacing w:line="720" w:lineRule="auto"/>
              <w:ind w:left="-69"/>
              <w:jc w:val="center"/>
              <w:rPr>
                <w:rFonts w:ascii="Arial" w:hAnsi="Arial" w:cs="Arial"/>
                <w:sz w:val="28"/>
                <w:szCs w:val="28"/>
              </w:rPr>
            </w:pPr>
          </w:p>
        </w:tc>
        <w:tc>
          <w:tcPr>
            <w:tcW w:w="1783" w:type="dxa"/>
          </w:tcPr>
          <w:p>
            <w:pPr>
              <w:snapToGrid w:val="0"/>
              <w:spacing w:line="720" w:lineRule="auto"/>
              <w:ind w:left="-50"/>
              <w:jc w:val="center"/>
              <w:rPr>
                <w:rFonts w:ascii="Arial" w:hAnsi="Arial" w:cs="Arial"/>
                <w:sz w:val="28"/>
                <w:szCs w:val="28"/>
              </w:rPr>
            </w:pPr>
          </w:p>
        </w:tc>
        <w:tc>
          <w:tcPr>
            <w:tcW w:w="1694" w:type="dxa"/>
          </w:tcPr>
          <w:p>
            <w:pPr>
              <w:snapToGrid w:val="0"/>
              <w:spacing w:line="720" w:lineRule="auto"/>
              <w:ind w:left="-50"/>
              <w:jc w:val="center"/>
              <w:rPr>
                <w:rFonts w:ascii="Arial" w:hAnsi="Arial" w:cs="Arial"/>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95" w:type="dxa"/>
          </w:tcPr>
          <w:p>
            <w:pPr>
              <w:snapToGrid w:val="0"/>
              <w:spacing w:line="720" w:lineRule="auto"/>
              <w:jc w:val="center"/>
              <w:rPr>
                <w:rFonts w:ascii="Arial" w:hAnsi="Arial" w:cs="Arial"/>
                <w:sz w:val="28"/>
                <w:szCs w:val="28"/>
              </w:rPr>
            </w:pPr>
          </w:p>
        </w:tc>
        <w:tc>
          <w:tcPr>
            <w:tcW w:w="2166" w:type="dxa"/>
          </w:tcPr>
          <w:p>
            <w:pPr>
              <w:snapToGrid w:val="0"/>
              <w:spacing w:line="720" w:lineRule="auto"/>
              <w:ind w:left="-69"/>
              <w:jc w:val="center"/>
              <w:rPr>
                <w:rFonts w:ascii="Arial" w:hAnsi="Arial" w:cs="Arial"/>
                <w:sz w:val="28"/>
                <w:szCs w:val="28"/>
              </w:rPr>
            </w:pPr>
          </w:p>
        </w:tc>
        <w:tc>
          <w:tcPr>
            <w:tcW w:w="1750" w:type="dxa"/>
          </w:tcPr>
          <w:p>
            <w:pPr>
              <w:snapToGrid w:val="0"/>
              <w:spacing w:line="720" w:lineRule="auto"/>
              <w:ind w:left="-69"/>
              <w:jc w:val="center"/>
              <w:rPr>
                <w:rFonts w:ascii="Arial" w:hAnsi="Arial" w:cs="Arial"/>
                <w:sz w:val="28"/>
                <w:szCs w:val="28"/>
              </w:rPr>
            </w:pPr>
          </w:p>
        </w:tc>
        <w:tc>
          <w:tcPr>
            <w:tcW w:w="1783" w:type="dxa"/>
          </w:tcPr>
          <w:p>
            <w:pPr>
              <w:snapToGrid w:val="0"/>
              <w:spacing w:line="720" w:lineRule="auto"/>
              <w:ind w:left="-50"/>
              <w:jc w:val="center"/>
              <w:rPr>
                <w:rFonts w:ascii="Arial" w:hAnsi="Arial" w:cs="Arial"/>
                <w:sz w:val="28"/>
                <w:szCs w:val="28"/>
              </w:rPr>
            </w:pPr>
          </w:p>
        </w:tc>
        <w:tc>
          <w:tcPr>
            <w:tcW w:w="1694" w:type="dxa"/>
          </w:tcPr>
          <w:p>
            <w:pPr>
              <w:snapToGrid w:val="0"/>
              <w:spacing w:line="720" w:lineRule="auto"/>
              <w:ind w:left="-50"/>
              <w:jc w:val="center"/>
              <w:rPr>
                <w:rFonts w:ascii="Arial" w:hAnsi="Arial" w:cs="Arial"/>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95" w:type="dxa"/>
          </w:tcPr>
          <w:p>
            <w:pPr>
              <w:snapToGrid w:val="0"/>
              <w:spacing w:line="720" w:lineRule="auto"/>
              <w:jc w:val="center"/>
              <w:rPr>
                <w:rFonts w:ascii="Arial" w:hAnsi="Arial" w:cs="Arial"/>
                <w:sz w:val="28"/>
                <w:szCs w:val="28"/>
              </w:rPr>
            </w:pPr>
          </w:p>
        </w:tc>
        <w:tc>
          <w:tcPr>
            <w:tcW w:w="2166" w:type="dxa"/>
          </w:tcPr>
          <w:p>
            <w:pPr>
              <w:snapToGrid w:val="0"/>
              <w:spacing w:line="720" w:lineRule="auto"/>
              <w:ind w:left="-69"/>
              <w:jc w:val="center"/>
              <w:rPr>
                <w:rFonts w:ascii="Arial" w:hAnsi="Arial" w:cs="Arial"/>
                <w:sz w:val="28"/>
                <w:szCs w:val="28"/>
              </w:rPr>
            </w:pPr>
          </w:p>
        </w:tc>
        <w:tc>
          <w:tcPr>
            <w:tcW w:w="1750" w:type="dxa"/>
          </w:tcPr>
          <w:p>
            <w:pPr>
              <w:snapToGrid w:val="0"/>
              <w:spacing w:line="720" w:lineRule="auto"/>
              <w:ind w:left="-69"/>
              <w:jc w:val="center"/>
              <w:rPr>
                <w:rFonts w:ascii="Arial" w:hAnsi="Arial" w:cs="Arial"/>
                <w:sz w:val="28"/>
                <w:szCs w:val="28"/>
              </w:rPr>
            </w:pPr>
          </w:p>
        </w:tc>
        <w:tc>
          <w:tcPr>
            <w:tcW w:w="1783" w:type="dxa"/>
          </w:tcPr>
          <w:p>
            <w:pPr>
              <w:snapToGrid w:val="0"/>
              <w:spacing w:line="720" w:lineRule="auto"/>
              <w:ind w:left="-50"/>
              <w:jc w:val="center"/>
              <w:rPr>
                <w:rFonts w:ascii="Arial" w:hAnsi="Arial" w:cs="Arial"/>
                <w:sz w:val="28"/>
                <w:szCs w:val="28"/>
              </w:rPr>
            </w:pPr>
          </w:p>
        </w:tc>
        <w:tc>
          <w:tcPr>
            <w:tcW w:w="1694" w:type="dxa"/>
          </w:tcPr>
          <w:p>
            <w:pPr>
              <w:snapToGrid w:val="0"/>
              <w:spacing w:line="720" w:lineRule="auto"/>
              <w:ind w:left="-50"/>
              <w:jc w:val="center"/>
              <w:rPr>
                <w:rFonts w:ascii="Arial" w:hAnsi="Arial" w:cs="Arial"/>
                <w:sz w:val="28"/>
                <w:szCs w:val="28"/>
              </w:rPr>
            </w:pPr>
          </w:p>
        </w:tc>
      </w:tr>
    </w:tbl>
    <w:p>
      <w:pPr>
        <w:snapToGrid w:val="0"/>
        <w:spacing w:before="156" w:beforeLines="50" w:line="300" w:lineRule="auto"/>
        <w:ind w:firstLine="420"/>
        <w:rPr>
          <w:rFonts w:ascii="宋体" w:hAnsi="宋体" w:eastAsia="宋体" w:cs="Arial"/>
          <w:sz w:val="24"/>
        </w:rPr>
      </w:pPr>
      <w:r>
        <w:rPr>
          <w:rFonts w:hint="eastAsia" w:ascii="宋体" w:hAnsi="宋体" w:eastAsia="宋体" w:cs="Arial"/>
          <w:sz w:val="24"/>
        </w:rPr>
        <w:t>注：本表后附合同</w:t>
      </w:r>
      <w:r>
        <w:rPr>
          <w:rFonts w:hint="eastAsia" w:ascii="宋体" w:hAnsi="宋体" w:eastAsia="宋体" w:cs="Arial"/>
          <w:sz w:val="24"/>
          <w:lang w:eastAsia="zh-CN"/>
        </w:rPr>
        <w:t>，</w:t>
      </w:r>
      <w:r>
        <w:rPr>
          <w:rFonts w:hint="eastAsia" w:eastAsia="宋体" w:cs="Arial" w:asciiTheme="minorEastAsia" w:hAnsiTheme="minorEastAsia"/>
          <w:sz w:val="24"/>
          <w:lang w:val="en-US" w:eastAsia="zh-CN"/>
        </w:rPr>
        <w:t>文</w:t>
      </w:r>
      <w:r>
        <w:rPr>
          <w:rFonts w:hint="eastAsia" w:cs="Arial" w:asciiTheme="minorEastAsia" w:hAnsiTheme="minorEastAsia"/>
          <w:sz w:val="24"/>
        </w:rPr>
        <w:t>件均应清晰可辨，并加盖公章。</w:t>
      </w:r>
    </w:p>
    <w:p>
      <w:pPr>
        <w:keepNext/>
        <w:keepLines/>
        <w:snapToGrid w:val="0"/>
        <w:spacing w:line="300" w:lineRule="auto"/>
        <w:ind w:left="470" w:hanging="470" w:hangingChars="196"/>
        <w:jc w:val="center"/>
        <w:outlineLvl w:val="4"/>
        <w:rPr>
          <w:rFonts w:ascii="宋体" w:hAnsi="宋体" w:eastAsia="宋体" w:cs="Arial"/>
          <w:sz w:val="24"/>
        </w:rPr>
      </w:pPr>
    </w:p>
    <w:p>
      <w:pPr>
        <w:keepNext/>
        <w:keepLines/>
        <w:snapToGrid w:val="0"/>
        <w:spacing w:line="300" w:lineRule="auto"/>
        <w:ind w:left="551" w:hanging="551" w:hangingChars="196"/>
        <w:jc w:val="center"/>
        <w:outlineLvl w:val="4"/>
        <w:rPr>
          <w:rFonts w:ascii="Arial" w:hAnsi="Arial" w:eastAsia="黑体" w:cs="Arial"/>
          <w:b/>
          <w:bCs/>
          <w:sz w:val="28"/>
          <w:szCs w:val="28"/>
        </w:rPr>
      </w:pPr>
    </w:p>
    <w:p>
      <w:pPr>
        <w:widowControl/>
        <w:snapToGrid w:val="0"/>
        <w:spacing w:after="200"/>
        <w:rPr>
          <w:rFonts w:ascii="Tahoma" w:hAnsi="Tahoma" w:eastAsia="微软雅黑"/>
          <w:sz w:val="22"/>
          <w:szCs w:val="22"/>
        </w:rPr>
      </w:pPr>
    </w:p>
    <w:p>
      <w:pPr>
        <w:pStyle w:val="7"/>
        <w:snapToGrid w:val="0"/>
        <w:ind w:left="315" w:leftChars="150" w:firstLine="120" w:firstLineChars="50"/>
        <w:rPr>
          <w:rFonts w:ascii="宋体" w:hAnsi="宋体"/>
          <w:sz w:val="24"/>
        </w:rPr>
        <w:sectPr>
          <w:pgSz w:w="11906" w:h="16838"/>
          <w:pgMar w:top="1418" w:right="1418" w:bottom="1418" w:left="1418" w:header="851" w:footer="992" w:gutter="0"/>
          <w:cols w:space="720" w:num="1"/>
          <w:docGrid w:type="lines" w:linePitch="312" w:charSpace="0"/>
        </w:sectPr>
      </w:pPr>
    </w:p>
    <w:p>
      <w:pPr>
        <w:pStyle w:val="4"/>
        <w:spacing w:before="156" w:after="156" w:afterAutospacing="1"/>
        <w:rPr>
          <w:rFonts w:asciiTheme="minorEastAsia" w:hAnsiTheme="minorEastAsia" w:eastAsiaTheme="minorEastAsia" w:cstheme="minorEastAsia"/>
          <w:b/>
          <w:bCs/>
          <w:sz w:val="28"/>
          <w:szCs w:val="28"/>
        </w:rPr>
      </w:pPr>
      <w:bookmarkStart w:id="9" w:name="_Toc512327592"/>
      <w:r>
        <w:rPr>
          <w:rFonts w:hint="eastAsia" w:asciiTheme="minorEastAsia" w:hAnsiTheme="minorEastAsia" w:eastAsiaTheme="minorEastAsia" w:cstheme="minorEastAsia"/>
          <w:b/>
          <w:bCs/>
          <w:sz w:val="28"/>
          <w:szCs w:val="28"/>
        </w:rPr>
        <w:t>六、拟派项目人员情况表</w:t>
      </w:r>
      <w:bookmarkEnd w:id="9"/>
    </w:p>
    <w:tbl>
      <w:tblPr>
        <w:tblStyle w:val="11"/>
        <w:tblW w:w="94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1550"/>
        <w:gridCol w:w="1517"/>
        <w:gridCol w:w="2116"/>
        <w:gridCol w:w="1850"/>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jc w:val="center"/>
        </w:trPr>
        <w:tc>
          <w:tcPr>
            <w:tcW w:w="1010" w:type="dxa"/>
            <w:vAlign w:val="center"/>
          </w:tcPr>
          <w:p>
            <w:pPr>
              <w:snapToGrid w:val="0"/>
              <w:spacing w:line="300" w:lineRule="auto"/>
              <w:ind w:left="-2"/>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序号</w:t>
            </w:r>
          </w:p>
        </w:tc>
        <w:tc>
          <w:tcPr>
            <w:tcW w:w="1550" w:type="dxa"/>
            <w:vAlign w:val="center"/>
          </w:tcPr>
          <w:p>
            <w:pPr>
              <w:snapToGrid w:val="0"/>
              <w:spacing w:line="30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姓名</w:t>
            </w:r>
          </w:p>
        </w:tc>
        <w:tc>
          <w:tcPr>
            <w:tcW w:w="1517" w:type="dxa"/>
            <w:vAlign w:val="center"/>
          </w:tcPr>
          <w:p>
            <w:pPr>
              <w:snapToGrid w:val="0"/>
              <w:spacing w:line="300" w:lineRule="auto"/>
              <w:ind w:left="-69"/>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专业</w:t>
            </w:r>
          </w:p>
        </w:tc>
        <w:tc>
          <w:tcPr>
            <w:tcW w:w="2116" w:type="dxa"/>
            <w:vAlign w:val="center"/>
          </w:tcPr>
          <w:p>
            <w:pPr>
              <w:snapToGrid w:val="0"/>
              <w:spacing w:line="300" w:lineRule="auto"/>
              <w:ind w:left="-69"/>
              <w:jc w:val="center"/>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拟</w:t>
            </w:r>
            <w:r>
              <w:rPr>
                <w:rFonts w:hint="eastAsia" w:asciiTheme="minorEastAsia" w:hAnsiTheme="minorEastAsia" w:eastAsiaTheme="minorEastAsia" w:cstheme="minorEastAsia"/>
                <w:sz w:val="24"/>
                <w:szCs w:val="24"/>
              </w:rPr>
              <w:t>在本项目中承担的工作</w:t>
            </w:r>
          </w:p>
        </w:tc>
        <w:tc>
          <w:tcPr>
            <w:tcW w:w="1850" w:type="dxa"/>
            <w:vAlign w:val="center"/>
          </w:tcPr>
          <w:p>
            <w:pPr>
              <w:snapToGrid w:val="0"/>
              <w:spacing w:line="300" w:lineRule="auto"/>
              <w:ind w:left="-5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个人专业资格证书</w:t>
            </w:r>
          </w:p>
        </w:tc>
        <w:tc>
          <w:tcPr>
            <w:tcW w:w="1434" w:type="dxa"/>
            <w:vAlign w:val="center"/>
          </w:tcPr>
          <w:p>
            <w:pPr>
              <w:snapToGrid w:val="0"/>
              <w:spacing w:line="300" w:lineRule="auto"/>
              <w:ind w:left="-5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0" w:type="dxa"/>
          </w:tcPr>
          <w:p>
            <w:pPr>
              <w:snapToGrid w:val="0"/>
              <w:spacing w:line="300" w:lineRule="auto"/>
              <w:ind w:left="-2"/>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p>
          <w:p>
            <w:pPr>
              <w:snapToGrid w:val="0"/>
              <w:spacing w:line="300" w:lineRule="auto"/>
              <w:ind w:left="-2"/>
              <w:jc w:val="center"/>
              <w:rPr>
                <w:rFonts w:hint="eastAsia" w:asciiTheme="minorEastAsia" w:hAnsiTheme="minorEastAsia" w:eastAsiaTheme="minorEastAsia" w:cstheme="minorEastAsia"/>
                <w:sz w:val="28"/>
                <w:szCs w:val="28"/>
              </w:rPr>
            </w:pPr>
          </w:p>
        </w:tc>
        <w:tc>
          <w:tcPr>
            <w:tcW w:w="1550" w:type="dxa"/>
          </w:tcPr>
          <w:p>
            <w:pPr>
              <w:snapToGrid w:val="0"/>
              <w:spacing w:line="300" w:lineRule="auto"/>
              <w:jc w:val="center"/>
              <w:rPr>
                <w:rFonts w:hint="eastAsia" w:asciiTheme="minorEastAsia" w:hAnsiTheme="minorEastAsia" w:eastAsiaTheme="minorEastAsia" w:cstheme="minorEastAsia"/>
                <w:sz w:val="28"/>
                <w:szCs w:val="28"/>
              </w:rPr>
            </w:pPr>
          </w:p>
        </w:tc>
        <w:tc>
          <w:tcPr>
            <w:tcW w:w="1517" w:type="dxa"/>
          </w:tcPr>
          <w:p>
            <w:pPr>
              <w:snapToGrid w:val="0"/>
              <w:spacing w:line="300" w:lineRule="auto"/>
              <w:ind w:left="-69"/>
              <w:jc w:val="center"/>
              <w:rPr>
                <w:rFonts w:hint="eastAsia" w:asciiTheme="minorEastAsia" w:hAnsiTheme="minorEastAsia" w:eastAsiaTheme="minorEastAsia" w:cstheme="minorEastAsia"/>
                <w:sz w:val="28"/>
                <w:szCs w:val="28"/>
              </w:rPr>
            </w:pPr>
          </w:p>
        </w:tc>
        <w:tc>
          <w:tcPr>
            <w:tcW w:w="2116" w:type="dxa"/>
          </w:tcPr>
          <w:p>
            <w:pPr>
              <w:snapToGrid w:val="0"/>
              <w:spacing w:line="300" w:lineRule="auto"/>
              <w:ind w:left="-69"/>
              <w:jc w:val="center"/>
              <w:rPr>
                <w:rFonts w:hint="eastAsia" w:asciiTheme="minorEastAsia" w:hAnsiTheme="minorEastAsia" w:eastAsiaTheme="minorEastAsia" w:cstheme="minorEastAsia"/>
                <w:sz w:val="28"/>
                <w:szCs w:val="28"/>
              </w:rPr>
            </w:pPr>
          </w:p>
        </w:tc>
        <w:tc>
          <w:tcPr>
            <w:tcW w:w="1850" w:type="dxa"/>
          </w:tcPr>
          <w:p>
            <w:pPr>
              <w:snapToGrid w:val="0"/>
              <w:spacing w:line="300" w:lineRule="auto"/>
              <w:ind w:left="-50"/>
              <w:jc w:val="center"/>
              <w:rPr>
                <w:rFonts w:hint="eastAsia" w:asciiTheme="minorEastAsia" w:hAnsiTheme="minorEastAsia" w:eastAsiaTheme="minorEastAsia" w:cstheme="minorEastAsia"/>
                <w:sz w:val="28"/>
                <w:szCs w:val="28"/>
              </w:rPr>
            </w:pPr>
          </w:p>
        </w:tc>
        <w:tc>
          <w:tcPr>
            <w:tcW w:w="1434" w:type="dxa"/>
          </w:tcPr>
          <w:p>
            <w:pPr>
              <w:snapToGrid w:val="0"/>
              <w:spacing w:line="300" w:lineRule="auto"/>
              <w:ind w:left="-50"/>
              <w:jc w:val="center"/>
              <w:rPr>
                <w:rFonts w:hint="eastAsia"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0" w:type="dxa"/>
          </w:tcPr>
          <w:p>
            <w:pPr>
              <w:snapToGrid w:val="0"/>
              <w:spacing w:line="300" w:lineRule="auto"/>
              <w:ind w:left="-2"/>
              <w:jc w:val="center"/>
              <w:rPr>
                <w:rFonts w:hint="eastAsia" w:asciiTheme="minorEastAsia" w:hAnsiTheme="minorEastAsia" w:eastAsiaTheme="minorEastAsia" w:cstheme="minorEastAsia"/>
                <w:sz w:val="28"/>
                <w:szCs w:val="28"/>
              </w:rPr>
            </w:pPr>
          </w:p>
          <w:p>
            <w:pPr>
              <w:snapToGrid w:val="0"/>
              <w:spacing w:line="300" w:lineRule="auto"/>
              <w:ind w:left="-2"/>
              <w:jc w:val="center"/>
              <w:rPr>
                <w:rFonts w:hint="eastAsia" w:asciiTheme="minorEastAsia" w:hAnsiTheme="minorEastAsia" w:eastAsiaTheme="minorEastAsia" w:cstheme="minorEastAsia"/>
                <w:sz w:val="28"/>
                <w:szCs w:val="28"/>
              </w:rPr>
            </w:pPr>
          </w:p>
        </w:tc>
        <w:tc>
          <w:tcPr>
            <w:tcW w:w="1550" w:type="dxa"/>
          </w:tcPr>
          <w:p>
            <w:pPr>
              <w:snapToGrid w:val="0"/>
              <w:spacing w:line="300" w:lineRule="auto"/>
              <w:jc w:val="center"/>
              <w:rPr>
                <w:rFonts w:hint="eastAsia" w:asciiTheme="minorEastAsia" w:hAnsiTheme="minorEastAsia" w:eastAsiaTheme="minorEastAsia" w:cstheme="minorEastAsia"/>
                <w:sz w:val="28"/>
                <w:szCs w:val="28"/>
              </w:rPr>
            </w:pPr>
          </w:p>
        </w:tc>
        <w:tc>
          <w:tcPr>
            <w:tcW w:w="1517" w:type="dxa"/>
          </w:tcPr>
          <w:p>
            <w:pPr>
              <w:snapToGrid w:val="0"/>
              <w:spacing w:line="300" w:lineRule="auto"/>
              <w:ind w:left="-69"/>
              <w:jc w:val="center"/>
              <w:rPr>
                <w:rFonts w:hint="eastAsia" w:asciiTheme="minorEastAsia" w:hAnsiTheme="minorEastAsia" w:eastAsiaTheme="minorEastAsia" w:cstheme="minorEastAsia"/>
                <w:sz w:val="28"/>
                <w:szCs w:val="28"/>
              </w:rPr>
            </w:pPr>
          </w:p>
        </w:tc>
        <w:tc>
          <w:tcPr>
            <w:tcW w:w="2116" w:type="dxa"/>
          </w:tcPr>
          <w:p>
            <w:pPr>
              <w:snapToGrid w:val="0"/>
              <w:spacing w:line="300" w:lineRule="auto"/>
              <w:ind w:left="-69"/>
              <w:jc w:val="center"/>
              <w:rPr>
                <w:rFonts w:hint="eastAsia" w:asciiTheme="minorEastAsia" w:hAnsiTheme="minorEastAsia" w:eastAsiaTheme="minorEastAsia" w:cstheme="minorEastAsia"/>
                <w:sz w:val="28"/>
                <w:szCs w:val="28"/>
              </w:rPr>
            </w:pPr>
          </w:p>
        </w:tc>
        <w:tc>
          <w:tcPr>
            <w:tcW w:w="1850" w:type="dxa"/>
          </w:tcPr>
          <w:p>
            <w:pPr>
              <w:snapToGrid w:val="0"/>
              <w:spacing w:line="300" w:lineRule="auto"/>
              <w:ind w:left="-50"/>
              <w:jc w:val="center"/>
              <w:rPr>
                <w:rFonts w:hint="eastAsia" w:asciiTheme="minorEastAsia" w:hAnsiTheme="minorEastAsia" w:eastAsiaTheme="minorEastAsia" w:cstheme="minorEastAsia"/>
                <w:sz w:val="28"/>
                <w:szCs w:val="28"/>
              </w:rPr>
            </w:pPr>
          </w:p>
        </w:tc>
        <w:tc>
          <w:tcPr>
            <w:tcW w:w="1434" w:type="dxa"/>
          </w:tcPr>
          <w:p>
            <w:pPr>
              <w:snapToGrid w:val="0"/>
              <w:spacing w:line="300" w:lineRule="auto"/>
              <w:ind w:left="-50"/>
              <w:jc w:val="center"/>
              <w:rPr>
                <w:rFonts w:hint="eastAsia"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0" w:type="dxa"/>
          </w:tcPr>
          <w:p>
            <w:pPr>
              <w:snapToGrid w:val="0"/>
              <w:spacing w:line="300" w:lineRule="auto"/>
              <w:ind w:left="-2"/>
              <w:jc w:val="center"/>
              <w:rPr>
                <w:rFonts w:hint="eastAsia" w:asciiTheme="minorEastAsia" w:hAnsiTheme="minorEastAsia" w:eastAsiaTheme="minorEastAsia" w:cstheme="minorEastAsia"/>
                <w:sz w:val="28"/>
                <w:szCs w:val="28"/>
              </w:rPr>
            </w:pPr>
          </w:p>
          <w:p>
            <w:pPr>
              <w:snapToGrid w:val="0"/>
              <w:spacing w:line="300" w:lineRule="auto"/>
              <w:ind w:left="-2"/>
              <w:jc w:val="center"/>
              <w:rPr>
                <w:rFonts w:hint="eastAsia" w:asciiTheme="minorEastAsia" w:hAnsiTheme="minorEastAsia" w:eastAsiaTheme="minorEastAsia" w:cstheme="minorEastAsia"/>
                <w:sz w:val="28"/>
                <w:szCs w:val="28"/>
              </w:rPr>
            </w:pPr>
          </w:p>
        </w:tc>
        <w:tc>
          <w:tcPr>
            <w:tcW w:w="1550" w:type="dxa"/>
          </w:tcPr>
          <w:p>
            <w:pPr>
              <w:snapToGrid w:val="0"/>
              <w:spacing w:line="300" w:lineRule="auto"/>
              <w:jc w:val="center"/>
              <w:rPr>
                <w:rFonts w:hint="eastAsia" w:asciiTheme="minorEastAsia" w:hAnsiTheme="minorEastAsia" w:eastAsiaTheme="minorEastAsia" w:cstheme="minorEastAsia"/>
                <w:sz w:val="28"/>
                <w:szCs w:val="28"/>
              </w:rPr>
            </w:pPr>
          </w:p>
        </w:tc>
        <w:tc>
          <w:tcPr>
            <w:tcW w:w="1517" w:type="dxa"/>
          </w:tcPr>
          <w:p>
            <w:pPr>
              <w:snapToGrid w:val="0"/>
              <w:spacing w:line="300" w:lineRule="auto"/>
              <w:ind w:left="-69"/>
              <w:jc w:val="center"/>
              <w:rPr>
                <w:rFonts w:hint="eastAsia" w:asciiTheme="minorEastAsia" w:hAnsiTheme="minorEastAsia" w:eastAsiaTheme="minorEastAsia" w:cstheme="minorEastAsia"/>
                <w:sz w:val="28"/>
                <w:szCs w:val="28"/>
              </w:rPr>
            </w:pPr>
          </w:p>
        </w:tc>
        <w:tc>
          <w:tcPr>
            <w:tcW w:w="2116" w:type="dxa"/>
          </w:tcPr>
          <w:p>
            <w:pPr>
              <w:snapToGrid w:val="0"/>
              <w:spacing w:line="300" w:lineRule="auto"/>
              <w:ind w:left="-69"/>
              <w:jc w:val="center"/>
              <w:rPr>
                <w:rFonts w:hint="eastAsia" w:asciiTheme="minorEastAsia" w:hAnsiTheme="minorEastAsia" w:eastAsiaTheme="minorEastAsia" w:cstheme="minorEastAsia"/>
                <w:sz w:val="28"/>
                <w:szCs w:val="28"/>
              </w:rPr>
            </w:pPr>
          </w:p>
        </w:tc>
        <w:tc>
          <w:tcPr>
            <w:tcW w:w="1850" w:type="dxa"/>
          </w:tcPr>
          <w:p>
            <w:pPr>
              <w:snapToGrid w:val="0"/>
              <w:spacing w:line="300" w:lineRule="auto"/>
              <w:ind w:left="-50"/>
              <w:jc w:val="center"/>
              <w:rPr>
                <w:rFonts w:hint="eastAsia" w:asciiTheme="minorEastAsia" w:hAnsiTheme="minorEastAsia" w:eastAsiaTheme="minorEastAsia" w:cstheme="minorEastAsia"/>
                <w:sz w:val="28"/>
                <w:szCs w:val="28"/>
              </w:rPr>
            </w:pPr>
          </w:p>
        </w:tc>
        <w:tc>
          <w:tcPr>
            <w:tcW w:w="1434" w:type="dxa"/>
          </w:tcPr>
          <w:p>
            <w:pPr>
              <w:snapToGrid w:val="0"/>
              <w:spacing w:line="300" w:lineRule="auto"/>
              <w:ind w:left="-50"/>
              <w:jc w:val="center"/>
              <w:rPr>
                <w:rFonts w:hint="eastAsia"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0" w:type="dxa"/>
          </w:tcPr>
          <w:p>
            <w:pPr>
              <w:snapToGrid w:val="0"/>
              <w:spacing w:line="300" w:lineRule="auto"/>
              <w:ind w:left="-2"/>
              <w:jc w:val="center"/>
              <w:rPr>
                <w:rFonts w:hint="eastAsia" w:asciiTheme="minorEastAsia" w:hAnsiTheme="minorEastAsia" w:eastAsiaTheme="minorEastAsia" w:cstheme="minorEastAsia"/>
                <w:sz w:val="28"/>
                <w:szCs w:val="28"/>
              </w:rPr>
            </w:pPr>
          </w:p>
          <w:p>
            <w:pPr>
              <w:snapToGrid w:val="0"/>
              <w:spacing w:line="300" w:lineRule="auto"/>
              <w:ind w:left="-2"/>
              <w:jc w:val="center"/>
              <w:rPr>
                <w:rFonts w:hint="eastAsia" w:asciiTheme="minorEastAsia" w:hAnsiTheme="minorEastAsia" w:eastAsiaTheme="minorEastAsia" w:cstheme="minorEastAsia"/>
                <w:sz w:val="28"/>
                <w:szCs w:val="28"/>
              </w:rPr>
            </w:pPr>
          </w:p>
        </w:tc>
        <w:tc>
          <w:tcPr>
            <w:tcW w:w="1550" w:type="dxa"/>
          </w:tcPr>
          <w:p>
            <w:pPr>
              <w:snapToGrid w:val="0"/>
              <w:spacing w:line="300" w:lineRule="auto"/>
              <w:jc w:val="center"/>
              <w:rPr>
                <w:rFonts w:hint="eastAsia" w:asciiTheme="minorEastAsia" w:hAnsiTheme="minorEastAsia" w:eastAsiaTheme="minorEastAsia" w:cstheme="minorEastAsia"/>
                <w:sz w:val="28"/>
                <w:szCs w:val="28"/>
              </w:rPr>
            </w:pPr>
          </w:p>
        </w:tc>
        <w:tc>
          <w:tcPr>
            <w:tcW w:w="1517" w:type="dxa"/>
          </w:tcPr>
          <w:p>
            <w:pPr>
              <w:snapToGrid w:val="0"/>
              <w:spacing w:line="300" w:lineRule="auto"/>
              <w:ind w:left="-69"/>
              <w:jc w:val="center"/>
              <w:rPr>
                <w:rFonts w:hint="eastAsia" w:asciiTheme="minorEastAsia" w:hAnsiTheme="minorEastAsia" w:eastAsiaTheme="minorEastAsia" w:cstheme="minorEastAsia"/>
                <w:sz w:val="28"/>
                <w:szCs w:val="28"/>
              </w:rPr>
            </w:pPr>
          </w:p>
        </w:tc>
        <w:tc>
          <w:tcPr>
            <w:tcW w:w="2116" w:type="dxa"/>
          </w:tcPr>
          <w:p>
            <w:pPr>
              <w:snapToGrid w:val="0"/>
              <w:spacing w:line="300" w:lineRule="auto"/>
              <w:ind w:left="-69"/>
              <w:jc w:val="center"/>
              <w:rPr>
                <w:rFonts w:hint="eastAsia" w:asciiTheme="minorEastAsia" w:hAnsiTheme="minorEastAsia" w:eastAsiaTheme="minorEastAsia" w:cstheme="minorEastAsia"/>
                <w:sz w:val="28"/>
                <w:szCs w:val="28"/>
              </w:rPr>
            </w:pPr>
          </w:p>
        </w:tc>
        <w:tc>
          <w:tcPr>
            <w:tcW w:w="1850" w:type="dxa"/>
          </w:tcPr>
          <w:p>
            <w:pPr>
              <w:snapToGrid w:val="0"/>
              <w:spacing w:line="300" w:lineRule="auto"/>
              <w:ind w:left="-50"/>
              <w:jc w:val="center"/>
              <w:rPr>
                <w:rFonts w:hint="eastAsia" w:asciiTheme="minorEastAsia" w:hAnsiTheme="minorEastAsia" w:eastAsiaTheme="minorEastAsia" w:cstheme="minorEastAsia"/>
                <w:sz w:val="28"/>
                <w:szCs w:val="28"/>
              </w:rPr>
            </w:pPr>
          </w:p>
        </w:tc>
        <w:tc>
          <w:tcPr>
            <w:tcW w:w="1434" w:type="dxa"/>
          </w:tcPr>
          <w:p>
            <w:pPr>
              <w:snapToGrid w:val="0"/>
              <w:spacing w:line="300" w:lineRule="auto"/>
              <w:ind w:left="-50"/>
              <w:jc w:val="center"/>
              <w:rPr>
                <w:rFonts w:hint="eastAsia"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0" w:type="dxa"/>
          </w:tcPr>
          <w:p>
            <w:pPr>
              <w:snapToGrid w:val="0"/>
              <w:spacing w:line="300" w:lineRule="auto"/>
              <w:ind w:left="-2"/>
              <w:jc w:val="center"/>
              <w:rPr>
                <w:rFonts w:hint="eastAsia" w:asciiTheme="minorEastAsia" w:hAnsiTheme="minorEastAsia" w:eastAsiaTheme="minorEastAsia" w:cstheme="minorEastAsia"/>
                <w:sz w:val="28"/>
                <w:szCs w:val="28"/>
              </w:rPr>
            </w:pPr>
          </w:p>
          <w:p>
            <w:pPr>
              <w:snapToGrid w:val="0"/>
              <w:spacing w:line="300" w:lineRule="auto"/>
              <w:ind w:left="-2"/>
              <w:jc w:val="center"/>
              <w:rPr>
                <w:rFonts w:hint="eastAsia" w:asciiTheme="minorEastAsia" w:hAnsiTheme="minorEastAsia" w:eastAsiaTheme="minorEastAsia" w:cstheme="minorEastAsia"/>
                <w:sz w:val="28"/>
                <w:szCs w:val="28"/>
              </w:rPr>
            </w:pPr>
          </w:p>
        </w:tc>
        <w:tc>
          <w:tcPr>
            <w:tcW w:w="1550" w:type="dxa"/>
          </w:tcPr>
          <w:p>
            <w:pPr>
              <w:snapToGrid w:val="0"/>
              <w:spacing w:line="300" w:lineRule="auto"/>
              <w:jc w:val="center"/>
              <w:rPr>
                <w:rFonts w:hint="eastAsia" w:asciiTheme="minorEastAsia" w:hAnsiTheme="minorEastAsia" w:eastAsiaTheme="minorEastAsia" w:cstheme="minorEastAsia"/>
                <w:sz w:val="28"/>
                <w:szCs w:val="28"/>
              </w:rPr>
            </w:pPr>
          </w:p>
        </w:tc>
        <w:tc>
          <w:tcPr>
            <w:tcW w:w="1517" w:type="dxa"/>
          </w:tcPr>
          <w:p>
            <w:pPr>
              <w:snapToGrid w:val="0"/>
              <w:spacing w:line="300" w:lineRule="auto"/>
              <w:ind w:left="-69"/>
              <w:jc w:val="center"/>
              <w:rPr>
                <w:rFonts w:hint="eastAsia" w:asciiTheme="minorEastAsia" w:hAnsiTheme="minorEastAsia" w:eastAsiaTheme="minorEastAsia" w:cstheme="minorEastAsia"/>
                <w:sz w:val="28"/>
                <w:szCs w:val="28"/>
              </w:rPr>
            </w:pPr>
          </w:p>
        </w:tc>
        <w:tc>
          <w:tcPr>
            <w:tcW w:w="2116" w:type="dxa"/>
          </w:tcPr>
          <w:p>
            <w:pPr>
              <w:snapToGrid w:val="0"/>
              <w:spacing w:line="300" w:lineRule="auto"/>
              <w:ind w:left="-69"/>
              <w:jc w:val="center"/>
              <w:rPr>
                <w:rFonts w:hint="eastAsia" w:asciiTheme="minorEastAsia" w:hAnsiTheme="minorEastAsia" w:eastAsiaTheme="minorEastAsia" w:cstheme="minorEastAsia"/>
                <w:sz w:val="28"/>
                <w:szCs w:val="28"/>
              </w:rPr>
            </w:pPr>
          </w:p>
        </w:tc>
        <w:tc>
          <w:tcPr>
            <w:tcW w:w="1850" w:type="dxa"/>
          </w:tcPr>
          <w:p>
            <w:pPr>
              <w:snapToGrid w:val="0"/>
              <w:spacing w:line="300" w:lineRule="auto"/>
              <w:ind w:left="-50"/>
              <w:jc w:val="center"/>
              <w:rPr>
                <w:rFonts w:hint="eastAsia" w:asciiTheme="minorEastAsia" w:hAnsiTheme="minorEastAsia" w:eastAsiaTheme="minorEastAsia" w:cstheme="minorEastAsia"/>
                <w:sz w:val="28"/>
                <w:szCs w:val="28"/>
              </w:rPr>
            </w:pPr>
          </w:p>
        </w:tc>
        <w:tc>
          <w:tcPr>
            <w:tcW w:w="1434" w:type="dxa"/>
          </w:tcPr>
          <w:p>
            <w:pPr>
              <w:snapToGrid w:val="0"/>
              <w:spacing w:line="300" w:lineRule="auto"/>
              <w:ind w:left="-50"/>
              <w:jc w:val="center"/>
              <w:rPr>
                <w:rFonts w:hint="eastAsia"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0" w:type="dxa"/>
          </w:tcPr>
          <w:p>
            <w:pPr>
              <w:snapToGrid w:val="0"/>
              <w:spacing w:line="300" w:lineRule="auto"/>
              <w:ind w:left="-2"/>
              <w:jc w:val="center"/>
              <w:rPr>
                <w:rFonts w:hint="eastAsia" w:asciiTheme="minorEastAsia" w:hAnsiTheme="minorEastAsia" w:eastAsiaTheme="minorEastAsia" w:cstheme="minorEastAsia"/>
                <w:sz w:val="28"/>
                <w:szCs w:val="28"/>
              </w:rPr>
            </w:pPr>
          </w:p>
          <w:p>
            <w:pPr>
              <w:snapToGrid w:val="0"/>
              <w:spacing w:line="300" w:lineRule="auto"/>
              <w:ind w:left="-2"/>
              <w:jc w:val="center"/>
              <w:rPr>
                <w:rFonts w:hint="eastAsia" w:asciiTheme="minorEastAsia" w:hAnsiTheme="minorEastAsia" w:eastAsiaTheme="minorEastAsia" w:cstheme="minorEastAsia"/>
                <w:sz w:val="28"/>
                <w:szCs w:val="28"/>
              </w:rPr>
            </w:pPr>
          </w:p>
        </w:tc>
        <w:tc>
          <w:tcPr>
            <w:tcW w:w="1550" w:type="dxa"/>
          </w:tcPr>
          <w:p>
            <w:pPr>
              <w:snapToGrid w:val="0"/>
              <w:spacing w:line="300" w:lineRule="auto"/>
              <w:jc w:val="center"/>
              <w:rPr>
                <w:rFonts w:hint="eastAsia" w:asciiTheme="minorEastAsia" w:hAnsiTheme="minorEastAsia" w:eastAsiaTheme="minorEastAsia" w:cstheme="minorEastAsia"/>
                <w:sz w:val="28"/>
                <w:szCs w:val="28"/>
              </w:rPr>
            </w:pPr>
          </w:p>
        </w:tc>
        <w:tc>
          <w:tcPr>
            <w:tcW w:w="1517" w:type="dxa"/>
          </w:tcPr>
          <w:p>
            <w:pPr>
              <w:snapToGrid w:val="0"/>
              <w:spacing w:line="300" w:lineRule="auto"/>
              <w:ind w:left="-69"/>
              <w:jc w:val="center"/>
              <w:rPr>
                <w:rFonts w:hint="eastAsia" w:asciiTheme="minorEastAsia" w:hAnsiTheme="minorEastAsia" w:eastAsiaTheme="minorEastAsia" w:cstheme="minorEastAsia"/>
                <w:sz w:val="28"/>
                <w:szCs w:val="28"/>
              </w:rPr>
            </w:pPr>
          </w:p>
        </w:tc>
        <w:tc>
          <w:tcPr>
            <w:tcW w:w="2116" w:type="dxa"/>
          </w:tcPr>
          <w:p>
            <w:pPr>
              <w:snapToGrid w:val="0"/>
              <w:spacing w:line="300" w:lineRule="auto"/>
              <w:ind w:left="-69"/>
              <w:jc w:val="center"/>
              <w:rPr>
                <w:rFonts w:hint="eastAsia" w:asciiTheme="minorEastAsia" w:hAnsiTheme="minorEastAsia" w:eastAsiaTheme="minorEastAsia" w:cstheme="minorEastAsia"/>
                <w:sz w:val="28"/>
                <w:szCs w:val="28"/>
              </w:rPr>
            </w:pPr>
          </w:p>
        </w:tc>
        <w:tc>
          <w:tcPr>
            <w:tcW w:w="1850" w:type="dxa"/>
          </w:tcPr>
          <w:p>
            <w:pPr>
              <w:snapToGrid w:val="0"/>
              <w:spacing w:line="300" w:lineRule="auto"/>
              <w:ind w:left="-50"/>
              <w:jc w:val="center"/>
              <w:rPr>
                <w:rFonts w:hint="eastAsia" w:asciiTheme="minorEastAsia" w:hAnsiTheme="minorEastAsia" w:eastAsiaTheme="minorEastAsia" w:cstheme="minorEastAsia"/>
                <w:sz w:val="28"/>
                <w:szCs w:val="28"/>
              </w:rPr>
            </w:pPr>
          </w:p>
        </w:tc>
        <w:tc>
          <w:tcPr>
            <w:tcW w:w="1434" w:type="dxa"/>
          </w:tcPr>
          <w:p>
            <w:pPr>
              <w:snapToGrid w:val="0"/>
              <w:spacing w:line="300" w:lineRule="auto"/>
              <w:ind w:left="-50"/>
              <w:jc w:val="center"/>
              <w:rPr>
                <w:rFonts w:hint="eastAsia"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0" w:type="dxa"/>
          </w:tcPr>
          <w:p>
            <w:pPr>
              <w:snapToGrid w:val="0"/>
              <w:spacing w:line="300" w:lineRule="auto"/>
              <w:ind w:left="-2"/>
              <w:jc w:val="center"/>
              <w:rPr>
                <w:rFonts w:hint="eastAsia" w:asciiTheme="minorEastAsia" w:hAnsiTheme="minorEastAsia" w:eastAsiaTheme="minorEastAsia" w:cstheme="minorEastAsia"/>
                <w:sz w:val="28"/>
                <w:szCs w:val="28"/>
              </w:rPr>
            </w:pPr>
          </w:p>
          <w:p>
            <w:pPr>
              <w:snapToGrid w:val="0"/>
              <w:spacing w:line="300" w:lineRule="auto"/>
              <w:ind w:left="-2"/>
              <w:jc w:val="center"/>
              <w:rPr>
                <w:rFonts w:hint="eastAsia" w:asciiTheme="minorEastAsia" w:hAnsiTheme="minorEastAsia" w:eastAsiaTheme="minorEastAsia" w:cstheme="minorEastAsia"/>
                <w:sz w:val="28"/>
                <w:szCs w:val="28"/>
              </w:rPr>
            </w:pPr>
          </w:p>
        </w:tc>
        <w:tc>
          <w:tcPr>
            <w:tcW w:w="1550" w:type="dxa"/>
          </w:tcPr>
          <w:p>
            <w:pPr>
              <w:snapToGrid w:val="0"/>
              <w:spacing w:line="300" w:lineRule="auto"/>
              <w:jc w:val="center"/>
              <w:rPr>
                <w:rFonts w:hint="eastAsia" w:asciiTheme="minorEastAsia" w:hAnsiTheme="minorEastAsia" w:eastAsiaTheme="minorEastAsia" w:cstheme="minorEastAsia"/>
                <w:sz w:val="28"/>
                <w:szCs w:val="28"/>
              </w:rPr>
            </w:pPr>
          </w:p>
        </w:tc>
        <w:tc>
          <w:tcPr>
            <w:tcW w:w="1517" w:type="dxa"/>
          </w:tcPr>
          <w:p>
            <w:pPr>
              <w:snapToGrid w:val="0"/>
              <w:spacing w:line="300" w:lineRule="auto"/>
              <w:ind w:left="-69"/>
              <w:jc w:val="center"/>
              <w:rPr>
                <w:rFonts w:hint="eastAsia" w:asciiTheme="minorEastAsia" w:hAnsiTheme="minorEastAsia" w:eastAsiaTheme="minorEastAsia" w:cstheme="minorEastAsia"/>
                <w:sz w:val="28"/>
                <w:szCs w:val="28"/>
              </w:rPr>
            </w:pPr>
          </w:p>
        </w:tc>
        <w:tc>
          <w:tcPr>
            <w:tcW w:w="2116" w:type="dxa"/>
          </w:tcPr>
          <w:p>
            <w:pPr>
              <w:snapToGrid w:val="0"/>
              <w:spacing w:line="300" w:lineRule="auto"/>
              <w:ind w:left="-69"/>
              <w:jc w:val="center"/>
              <w:rPr>
                <w:rFonts w:hint="eastAsia" w:asciiTheme="minorEastAsia" w:hAnsiTheme="minorEastAsia" w:eastAsiaTheme="minorEastAsia" w:cstheme="minorEastAsia"/>
                <w:sz w:val="28"/>
                <w:szCs w:val="28"/>
              </w:rPr>
            </w:pPr>
          </w:p>
        </w:tc>
        <w:tc>
          <w:tcPr>
            <w:tcW w:w="1850" w:type="dxa"/>
          </w:tcPr>
          <w:p>
            <w:pPr>
              <w:snapToGrid w:val="0"/>
              <w:spacing w:line="300" w:lineRule="auto"/>
              <w:ind w:left="-50"/>
              <w:jc w:val="center"/>
              <w:rPr>
                <w:rFonts w:hint="eastAsia" w:asciiTheme="minorEastAsia" w:hAnsiTheme="minorEastAsia" w:eastAsiaTheme="minorEastAsia" w:cstheme="minorEastAsia"/>
                <w:sz w:val="28"/>
                <w:szCs w:val="28"/>
              </w:rPr>
            </w:pPr>
          </w:p>
        </w:tc>
        <w:tc>
          <w:tcPr>
            <w:tcW w:w="1434" w:type="dxa"/>
          </w:tcPr>
          <w:p>
            <w:pPr>
              <w:snapToGrid w:val="0"/>
              <w:spacing w:line="300" w:lineRule="auto"/>
              <w:ind w:left="-50"/>
              <w:jc w:val="center"/>
              <w:rPr>
                <w:rFonts w:hint="eastAsia" w:asciiTheme="minorEastAsia" w:hAnsiTheme="minorEastAsia" w:eastAsiaTheme="minorEastAsia" w:cstheme="minorEastAsia"/>
                <w:sz w:val="28"/>
                <w:szCs w:val="28"/>
              </w:rPr>
            </w:pPr>
          </w:p>
        </w:tc>
      </w:tr>
    </w:tbl>
    <w:p>
      <w:pPr>
        <w:snapToGrid w:val="0"/>
        <w:spacing w:before="156" w:beforeLines="50" w:line="300" w:lineRule="auto"/>
        <w:ind w:firstLine="420"/>
        <w:rPr>
          <w:rFonts w:ascii="宋体" w:hAnsi="宋体" w:eastAsia="宋体" w:cs="Arial"/>
          <w:sz w:val="24"/>
        </w:rPr>
      </w:pPr>
      <w:r>
        <w:rPr>
          <w:rFonts w:hint="eastAsia" w:ascii="宋体" w:hAnsi="宋体" w:eastAsia="宋体" w:cs="Arial"/>
          <w:sz w:val="24"/>
        </w:rPr>
        <w:t>注：本表后附人员身份证、资格证书及单位近三个月缴纳社保证明等资料。</w:t>
      </w:r>
      <w:r>
        <w:rPr>
          <w:rFonts w:hint="eastAsia" w:eastAsia="宋体" w:cs="Arial" w:asciiTheme="minorEastAsia" w:hAnsiTheme="minorEastAsia"/>
          <w:sz w:val="24"/>
          <w:lang w:val="en-US" w:eastAsia="zh-CN"/>
        </w:rPr>
        <w:t>文</w:t>
      </w:r>
      <w:r>
        <w:rPr>
          <w:rFonts w:hint="eastAsia" w:cs="Arial" w:asciiTheme="minorEastAsia" w:hAnsiTheme="minorEastAsia"/>
          <w:sz w:val="24"/>
        </w:rPr>
        <w:t>件均应清晰可辨，并加盖公章。</w:t>
      </w:r>
    </w:p>
    <w:p>
      <w:pPr>
        <w:pStyle w:val="4"/>
        <w:spacing w:before="156" w:after="156" w:afterAutospacing="1"/>
        <w:ind w:left="1"/>
        <w:rPr>
          <w:rFonts w:asciiTheme="minorEastAsia" w:hAnsiTheme="minorEastAsia" w:eastAsiaTheme="minorEastAsia" w:cstheme="minorEastAsia"/>
          <w:b/>
          <w:bCs/>
          <w:sz w:val="28"/>
          <w:szCs w:val="28"/>
        </w:rPr>
      </w:pPr>
      <w:r>
        <w:rPr>
          <w:rFonts w:hAnsi="宋体"/>
          <w:spacing w:val="20"/>
          <w:sz w:val="28"/>
          <w:szCs w:val="28"/>
        </w:rPr>
        <w:br w:type="page"/>
      </w:r>
      <w:r>
        <w:rPr>
          <w:rFonts w:hint="eastAsia" w:asciiTheme="minorEastAsia" w:hAnsiTheme="minorEastAsia" w:eastAsiaTheme="minorEastAsia" w:cstheme="minorEastAsia"/>
          <w:b/>
          <w:bCs/>
          <w:sz w:val="28"/>
          <w:szCs w:val="28"/>
        </w:rPr>
        <w:t>七、服务方案</w:t>
      </w:r>
    </w:p>
    <w:p>
      <w:pPr>
        <w:jc w:val="center"/>
        <w:rPr>
          <w:sz w:val="24"/>
        </w:rPr>
      </w:pPr>
      <w:r>
        <w:rPr>
          <w:rFonts w:hint="eastAsia" w:ascii="宋体" w:hAnsi="宋体" w:cs="Arial"/>
          <w:sz w:val="24"/>
        </w:rPr>
        <w:t>（格式自拟）</w:t>
      </w:r>
    </w:p>
    <w:p>
      <w:pPr>
        <w:jc w:val="left"/>
        <w:rPr>
          <w:sz w:val="28"/>
          <w:szCs w:val="28"/>
        </w:rPr>
      </w:pPr>
    </w:p>
    <w:p/>
    <w:p/>
    <w:sectPr>
      <w:pgSz w:w="11906" w:h="16838"/>
      <w:pgMar w:top="1701" w:right="1588"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5B6FCBF-CBD9-47D4-B967-ECE4C9C8B2A2}"/>
  </w:font>
  <w:font w:name="黑体">
    <w:panose1 w:val="02010609060101010101"/>
    <w:charset w:val="86"/>
    <w:family w:val="auto"/>
    <w:pitch w:val="default"/>
    <w:sig w:usb0="800002BF" w:usb1="38CF7CFA" w:usb2="00000016" w:usb3="00000000" w:csb0="00040001" w:csb1="00000000"/>
    <w:embedRegular r:id="rId2" w:fontKey="{25BC3EAA-BBCC-4373-B9DF-79C44DA962A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3710C0FE-DB80-4E23-8614-208D20187B20}"/>
  </w:font>
  <w:font w:name="仿宋">
    <w:panose1 w:val="02010609060101010101"/>
    <w:charset w:val="86"/>
    <w:family w:val="modern"/>
    <w:pitch w:val="default"/>
    <w:sig w:usb0="800002BF" w:usb1="38CF7CFA" w:usb2="00000016" w:usb3="00000000" w:csb0="00040001" w:csb1="00000000"/>
    <w:embedRegular r:id="rId4" w:fontKey="{A9CAF5B7-D75F-4F87-9964-10C57488FF39}"/>
  </w:font>
  <w:font w:name="方正小标宋简体">
    <w:panose1 w:val="02000000000000000000"/>
    <w:charset w:val="86"/>
    <w:family w:val="script"/>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embedRegular r:id="rId5" w:fontKey="{87F1267F-CCA4-4751-984A-748F1340520B}"/>
  </w:font>
  <w:font w:name="Tahoma">
    <w:panose1 w:val="020B0604030504040204"/>
    <w:charset w:val="00"/>
    <w:family w:val="auto"/>
    <w:pitch w:val="default"/>
    <w:sig w:usb0="E1002EFF" w:usb1="C000605B" w:usb2="00000029" w:usb3="00000000" w:csb0="200101FF" w:csb1="20280000"/>
    <w:embedRegular r:id="rId6" w:fontKey="{34FB3D92-B7EF-4651-B4C9-AB059C8DB0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pPr>
                      <w:pStyle w:val="9"/>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8F5F02"/>
    <w:multiLevelType w:val="singleLevel"/>
    <w:tmpl w:val="AB8F5F02"/>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mNGQzMmYzNDE1OWRiNDUxZGNhNDVkOWZmNzBlYWYifQ=="/>
  </w:docVars>
  <w:rsids>
    <w:rsidRoot w:val="406A3B11"/>
    <w:rsid w:val="02A5094C"/>
    <w:rsid w:val="03917894"/>
    <w:rsid w:val="04C76A24"/>
    <w:rsid w:val="05504736"/>
    <w:rsid w:val="061767BB"/>
    <w:rsid w:val="061812AB"/>
    <w:rsid w:val="07A115AE"/>
    <w:rsid w:val="08B507F7"/>
    <w:rsid w:val="0A071D9C"/>
    <w:rsid w:val="0A1265BB"/>
    <w:rsid w:val="0F0E0414"/>
    <w:rsid w:val="102C4BDC"/>
    <w:rsid w:val="106751B7"/>
    <w:rsid w:val="129A33EC"/>
    <w:rsid w:val="14086A27"/>
    <w:rsid w:val="16AD36C1"/>
    <w:rsid w:val="1A43692D"/>
    <w:rsid w:val="1A4E185C"/>
    <w:rsid w:val="1A520502"/>
    <w:rsid w:val="1BA86C22"/>
    <w:rsid w:val="210E69A4"/>
    <w:rsid w:val="24A75A95"/>
    <w:rsid w:val="25400A20"/>
    <w:rsid w:val="26643A80"/>
    <w:rsid w:val="26D5646D"/>
    <w:rsid w:val="2893258B"/>
    <w:rsid w:val="2909343D"/>
    <w:rsid w:val="2963302D"/>
    <w:rsid w:val="2F376AD5"/>
    <w:rsid w:val="306440D0"/>
    <w:rsid w:val="30E056B8"/>
    <w:rsid w:val="33405123"/>
    <w:rsid w:val="33CF7C51"/>
    <w:rsid w:val="361F3748"/>
    <w:rsid w:val="37046FAB"/>
    <w:rsid w:val="37C05F26"/>
    <w:rsid w:val="38E057F5"/>
    <w:rsid w:val="3904637A"/>
    <w:rsid w:val="393837D1"/>
    <w:rsid w:val="39993536"/>
    <w:rsid w:val="3B58581F"/>
    <w:rsid w:val="3D6066C5"/>
    <w:rsid w:val="3E5712DD"/>
    <w:rsid w:val="4053222E"/>
    <w:rsid w:val="406A3B11"/>
    <w:rsid w:val="42336996"/>
    <w:rsid w:val="45510F7C"/>
    <w:rsid w:val="472574BF"/>
    <w:rsid w:val="48BC404C"/>
    <w:rsid w:val="4A9B77CE"/>
    <w:rsid w:val="4B95246F"/>
    <w:rsid w:val="4C7C0B48"/>
    <w:rsid w:val="4CE35F3E"/>
    <w:rsid w:val="4CEB4169"/>
    <w:rsid w:val="4E264186"/>
    <w:rsid w:val="4F46000C"/>
    <w:rsid w:val="5124051D"/>
    <w:rsid w:val="52F43F1F"/>
    <w:rsid w:val="54366432"/>
    <w:rsid w:val="54635BA5"/>
    <w:rsid w:val="56D85F25"/>
    <w:rsid w:val="58F44C79"/>
    <w:rsid w:val="5B1B2613"/>
    <w:rsid w:val="651A6372"/>
    <w:rsid w:val="65462486"/>
    <w:rsid w:val="66794A10"/>
    <w:rsid w:val="667A5053"/>
    <w:rsid w:val="67060302"/>
    <w:rsid w:val="683255EF"/>
    <w:rsid w:val="690F7A4B"/>
    <w:rsid w:val="6A320367"/>
    <w:rsid w:val="6B95409A"/>
    <w:rsid w:val="746C24C2"/>
    <w:rsid w:val="767B2557"/>
    <w:rsid w:val="76A8450C"/>
    <w:rsid w:val="78A84CE1"/>
    <w:rsid w:val="79671D0B"/>
    <w:rsid w:val="79DE1E27"/>
    <w:rsid w:val="79FD0DD0"/>
    <w:rsid w:val="7A224A10"/>
    <w:rsid w:val="7ABD320B"/>
    <w:rsid w:val="7C764B7E"/>
    <w:rsid w:val="7D5B2BC8"/>
    <w:rsid w:val="7FB15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5"/>
    <w:autoRedefine/>
    <w:qFormat/>
    <w:uiPriority w:val="0"/>
    <w:pPr>
      <w:keepNext/>
      <w:keepLines/>
      <w:spacing w:before="150" w:beforeLines="150" w:after="150" w:afterLines="150"/>
      <w:ind w:left="1060" w:right="598" w:rightChars="187" w:firstLine="0" w:firstLineChars="0"/>
      <w:jc w:val="center"/>
      <w:outlineLvl w:val="0"/>
    </w:pPr>
    <w:rPr>
      <w:rFonts w:ascii="仿宋" w:hAnsi="仿宋" w:eastAsia="方正小标宋简体" w:cs="仿宋"/>
      <w:kern w:val="44"/>
      <w:sz w:val="44"/>
      <w:szCs w:val="32"/>
      <w:lang w:val="zh-CN" w:bidi="zh-CN"/>
    </w:rPr>
  </w:style>
  <w:style w:type="paragraph" w:styleId="4">
    <w:name w:val="heading 2"/>
    <w:basedOn w:val="1"/>
    <w:next w:val="1"/>
    <w:link w:val="16"/>
    <w:autoRedefine/>
    <w:semiHidden/>
    <w:unhideWhenUsed/>
    <w:qFormat/>
    <w:uiPriority w:val="0"/>
    <w:pPr>
      <w:keepNext/>
      <w:keepLines/>
      <w:spacing w:before="50" w:beforeLines="50" w:after="50" w:afterLines="50" w:line="580" w:lineRule="exact"/>
      <w:ind w:firstLine="0" w:firstLineChars="0"/>
      <w:jc w:val="center"/>
      <w:outlineLvl w:val="1"/>
    </w:pPr>
    <w:rPr>
      <w:rFonts w:ascii="Arial" w:hAnsi="Arial" w:eastAsia="黑体" w:cs="仿宋"/>
      <w:szCs w:val="32"/>
      <w:lang w:val="zh-CN" w:bidi="zh-CN"/>
    </w:rPr>
  </w:style>
  <w:style w:type="paragraph" w:styleId="5">
    <w:name w:val="heading 3"/>
    <w:basedOn w:val="1"/>
    <w:next w:val="1"/>
    <w:link w:val="17"/>
    <w:autoRedefine/>
    <w:semiHidden/>
    <w:unhideWhenUsed/>
    <w:qFormat/>
    <w:uiPriority w:val="0"/>
    <w:pPr>
      <w:keepNext/>
      <w:keepLines/>
      <w:spacing w:line="580" w:lineRule="exact"/>
      <w:ind w:left="1060" w:right="393" w:rightChars="187" w:firstLine="640" w:firstLineChars="200"/>
      <w:jc w:val="left"/>
      <w:outlineLvl w:val="2"/>
    </w:pPr>
    <w:rPr>
      <w:rFonts w:ascii="Times New Roman" w:hAnsi="Times New Roman" w:eastAsia="楷体"/>
      <w:bCs/>
      <w:sz w:val="32"/>
      <w:szCs w:val="32"/>
    </w:rPr>
  </w:style>
  <w:style w:type="paragraph" w:styleId="6">
    <w:name w:val="heading 4"/>
    <w:basedOn w:val="1"/>
    <w:next w:val="1"/>
    <w:link w:val="18"/>
    <w:autoRedefine/>
    <w:semiHidden/>
    <w:unhideWhenUsed/>
    <w:qFormat/>
    <w:uiPriority w:val="0"/>
    <w:pPr>
      <w:keepNext/>
      <w:keepLines/>
      <w:spacing w:beforeLines="0" w:beforeAutospacing="0" w:afterLines="0" w:afterAutospacing="0" w:line="580" w:lineRule="exact"/>
      <w:outlineLvl w:val="3"/>
    </w:pPr>
    <w:rPr>
      <w:rFonts w:ascii="Arial" w:hAnsi="Arial" w:eastAsia="仿宋"/>
      <w:b/>
      <w:sz w:val="32"/>
    </w:rPr>
  </w:style>
  <w:style w:type="character" w:default="1" w:styleId="13">
    <w:name w:val="Default Paragraph Font"/>
    <w:autoRedefine/>
    <w:semiHidden/>
    <w:unhideWhenUsed/>
    <w:qFormat/>
    <w:uiPriority w:val="1"/>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toc 1"/>
    <w:basedOn w:val="1"/>
    <w:next w:val="1"/>
    <w:autoRedefine/>
    <w:qFormat/>
    <w:uiPriority w:val="39"/>
    <w:pPr>
      <w:spacing w:before="120" w:after="120" w:line="360" w:lineRule="auto"/>
    </w:pPr>
    <w:rPr>
      <w:b/>
      <w:caps/>
    </w:rPr>
  </w:style>
  <w:style w:type="paragraph" w:styleId="7">
    <w:name w:val="Normal Indent"/>
    <w:basedOn w:val="1"/>
    <w:autoRedefine/>
    <w:qFormat/>
    <w:uiPriority w:val="0"/>
    <w:pPr>
      <w:ind w:firstLine="420"/>
    </w:pPr>
    <w:rPr>
      <w:rFonts w:ascii="Times New Roman" w:hAnsi="Times New Roman" w:eastAsia="宋体" w:cs="Times New Roman"/>
      <w:szCs w:val="20"/>
    </w:rPr>
  </w:style>
  <w:style w:type="paragraph" w:styleId="8">
    <w:name w:val="Body Text"/>
    <w:basedOn w:val="1"/>
    <w:link w:val="19"/>
    <w:autoRedefine/>
    <w:qFormat/>
    <w:uiPriority w:val="0"/>
    <w:pPr>
      <w:spacing w:line="580" w:lineRule="exact"/>
      <w:ind w:left="598" w:leftChars="187" w:right="598" w:rightChars="187" w:firstLine="640" w:firstLineChars="200"/>
      <w:jc w:val="both"/>
    </w:pPr>
    <w:rPr>
      <w:rFonts w:ascii="仿宋" w:hAnsi="仿宋" w:cs="仿宋"/>
      <w:szCs w:val="32"/>
      <w:lang w:val="zh-CN" w:bidi="zh-CN"/>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Normal (Web)"/>
    <w:basedOn w:val="1"/>
    <w:autoRedefine/>
    <w:qFormat/>
    <w:uiPriority w:val="0"/>
    <w:pPr>
      <w:spacing w:beforeAutospacing="1" w:afterAutospacing="1"/>
      <w:jc w:val="left"/>
    </w:pPr>
    <w:rPr>
      <w:rFonts w:cs="Times New Roman"/>
      <w:kern w:val="0"/>
      <w:sz w:val="24"/>
    </w:rPr>
  </w:style>
  <w:style w:type="table" w:styleId="12">
    <w:name w:val="Table Grid"/>
    <w:basedOn w:val="11"/>
    <w:autoRedefine/>
    <w:qFormat/>
    <w:uiPriority w:val="59"/>
    <w:rPr>
      <w:rFonts w:eastAsia="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autoRedefine/>
    <w:qFormat/>
    <w:uiPriority w:val="0"/>
    <w:rPr>
      <w:b/>
    </w:rPr>
  </w:style>
  <w:style w:type="character" w:customStyle="1" w:styleId="15">
    <w:name w:val="标题 1 Char"/>
    <w:basedOn w:val="13"/>
    <w:link w:val="3"/>
    <w:autoRedefine/>
    <w:qFormat/>
    <w:uiPriority w:val="0"/>
    <w:rPr>
      <w:rFonts w:ascii="仿宋" w:hAnsi="仿宋" w:eastAsia="方正小标宋简体" w:cs="仿宋"/>
      <w:kern w:val="44"/>
      <w:sz w:val="44"/>
      <w:szCs w:val="32"/>
      <w:lang w:val="zh-CN" w:bidi="zh-CN"/>
    </w:rPr>
  </w:style>
  <w:style w:type="character" w:customStyle="1" w:styleId="16">
    <w:name w:val="标题 2 Char"/>
    <w:link w:val="4"/>
    <w:autoRedefine/>
    <w:qFormat/>
    <w:uiPriority w:val="0"/>
    <w:rPr>
      <w:rFonts w:ascii="Arial" w:hAnsi="Arial" w:eastAsia="黑体" w:cs="仿宋"/>
      <w:sz w:val="32"/>
      <w:szCs w:val="32"/>
      <w:lang w:val="zh-CN" w:bidi="zh-CN"/>
    </w:rPr>
  </w:style>
  <w:style w:type="character" w:customStyle="1" w:styleId="17">
    <w:name w:val="标题 3 Char"/>
    <w:link w:val="5"/>
    <w:autoRedefine/>
    <w:qFormat/>
    <w:uiPriority w:val="0"/>
    <w:rPr>
      <w:rFonts w:ascii="Times New Roman" w:hAnsi="Times New Roman" w:eastAsia="楷体"/>
      <w:bCs/>
      <w:sz w:val="32"/>
      <w:szCs w:val="32"/>
    </w:rPr>
  </w:style>
  <w:style w:type="character" w:customStyle="1" w:styleId="18">
    <w:name w:val="标题 4 Char"/>
    <w:link w:val="6"/>
    <w:autoRedefine/>
    <w:qFormat/>
    <w:uiPriority w:val="0"/>
    <w:rPr>
      <w:rFonts w:ascii="Arial" w:hAnsi="Arial" w:eastAsia="仿宋"/>
      <w:b/>
      <w:sz w:val="32"/>
    </w:rPr>
  </w:style>
  <w:style w:type="character" w:customStyle="1" w:styleId="19">
    <w:name w:val="正文文本 Char"/>
    <w:link w:val="8"/>
    <w:autoRedefine/>
    <w:qFormat/>
    <w:uiPriority w:val="1"/>
    <w:rPr>
      <w:rFonts w:ascii="仿宋" w:hAnsi="仿宋" w:eastAsia="仿宋" w:cs="仿宋"/>
      <w:szCs w:val="32"/>
      <w:lang w:val="zh-CN" w:bidi="zh-CN"/>
    </w:rPr>
  </w:style>
  <w:style w:type="paragraph" w:styleId="20">
    <w:name w:val="List Paragraph"/>
    <w:basedOn w:val="1"/>
    <w:autoRedefine/>
    <w:qFormat/>
    <w:uiPriority w:val="0"/>
    <w:pPr>
      <w:ind w:firstLine="420" w:firstLineChars="200"/>
    </w:pPr>
  </w:style>
  <w:style w:type="paragraph" w:customStyle="1" w:styleId="21">
    <w:name w:val="Table Paragraph"/>
    <w:basedOn w:val="1"/>
    <w:autoRedefine/>
    <w:qFormat/>
    <w:uiPriority w:val="1"/>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2722</Words>
  <Characters>2858</Characters>
  <Lines>0</Lines>
  <Paragraphs>0</Paragraphs>
  <TotalTime>89</TotalTime>
  <ScaleCrop>false</ScaleCrop>
  <LinksUpToDate>false</LinksUpToDate>
  <CharactersWithSpaces>3556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2023-04-10T02:47:00Z</dcterms:created>
  <dc:creator>WPS_1216747079</dc:creator>
  <cp:lastModifiedBy>WPS_1216747079</cp:lastModifiedBy>
  <dcterms:modified xsi:type="dcterms:W3CDTF">2023-12-21T04:19:41Z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1074918302934F6990DB8AA990D8DC08_13</vt:lpwstr>
  </property>
</Properties>
</file>